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B2" w:rsidRPr="00A712E6" w:rsidRDefault="007356FD" w:rsidP="00CF6737">
      <w:pPr>
        <w:pStyle w:val="ConsPlusNormal0"/>
        <w:spacing w:before="460"/>
        <w:jc w:val="center"/>
        <w:rPr>
          <w:rFonts w:ascii="Times New Roman" w:hAnsi="Times New Roman" w:cs="Times New Roman"/>
        </w:rPr>
      </w:pPr>
      <w:bookmarkStart w:id="0" w:name="_GoBack"/>
      <w:bookmarkEnd w:id="0"/>
      <w:r w:rsidRPr="00A712E6">
        <w:rPr>
          <w:rFonts w:ascii="Times New Roman" w:hAnsi="Times New Roman" w:cs="Times New Roman"/>
          <w:b/>
          <w:sz w:val="36"/>
        </w:rPr>
        <w:t>Един</w:t>
      </w:r>
      <w:r w:rsidR="00CF6737" w:rsidRPr="00A712E6">
        <w:rPr>
          <w:rFonts w:ascii="Times New Roman" w:hAnsi="Times New Roman" w:cs="Times New Roman"/>
          <w:b/>
          <w:sz w:val="36"/>
        </w:rPr>
        <w:t>ая</w:t>
      </w:r>
      <w:r w:rsidRPr="00A712E6">
        <w:rPr>
          <w:rFonts w:ascii="Times New Roman" w:hAnsi="Times New Roman" w:cs="Times New Roman"/>
          <w:b/>
          <w:sz w:val="36"/>
        </w:rPr>
        <w:t xml:space="preserve"> учетн</w:t>
      </w:r>
      <w:r w:rsidR="00CF6737" w:rsidRPr="00A712E6">
        <w:rPr>
          <w:rFonts w:ascii="Times New Roman" w:hAnsi="Times New Roman" w:cs="Times New Roman"/>
          <w:b/>
          <w:sz w:val="36"/>
        </w:rPr>
        <w:t>ая</w:t>
      </w:r>
      <w:r w:rsidRPr="00A712E6">
        <w:rPr>
          <w:rFonts w:ascii="Times New Roman" w:hAnsi="Times New Roman" w:cs="Times New Roman"/>
          <w:b/>
          <w:sz w:val="36"/>
        </w:rPr>
        <w:t xml:space="preserve"> политики централизованной бухгалтерии </w:t>
      </w:r>
      <w:r w:rsidR="00CF6737" w:rsidRPr="00A712E6">
        <w:rPr>
          <w:rFonts w:ascii="Times New Roman" w:hAnsi="Times New Roman" w:cs="Times New Roman"/>
          <w:b/>
          <w:sz w:val="36"/>
        </w:rPr>
        <w:t>с</w:t>
      </w:r>
      <w:r w:rsidRPr="00A712E6">
        <w:rPr>
          <w:rFonts w:ascii="Times New Roman" w:hAnsi="Times New Roman" w:cs="Times New Roman"/>
          <w:b/>
          <w:sz w:val="36"/>
        </w:rPr>
        <w:t xml:space="preserve"> 2024 г.</w:t>
      </w:r>
    </w:p>
    <w:p w:rsidR="00A372B2" w:rsidRPr="00A712E6" w:rsidRDefault="007356FD"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 xml:space="preserve">Применимые нормы: </w:t>
      </w:r>
      <w:hyperlink r:id="rId8" w:tooltip="Федеральный закон от 06.12.2011 N 402-ФЗ (ред. от 12.12.2023) &quot;О бухгалтерском учете&quot; {КонсультантПлюс}">
        <w:r w:rsidRPr="00A712E6">
          <w:rPr>
            <w:rFonts w:ascii="Times New Roman" w:hAnsi="Times New Roman" w:cs="Times New Roman"/>
            <w:sz w:val="24"/>
            <w:szCs w:val="24"/>
          </w:rPr>
          <w:t>ст. 8</w:t>
        </w:r>
      </w:hyperlink>
      <w:r w:rsidRPr="00A712E6">
        <w:rPr>
          <w:rFonts w:ascii="Times New Roman" w:hAnsi="Times New Roman" w:cs="Times New Roman"/>
          <w:sz w:val="24"/>
          <w:szCs w:val="24"/>
        </w:rPr>
        <w:t xml:space="preserve"> Закона о бухгалтерском учете, Федеральный </w:t>
      </w:r>
      <w:hyperlink r:id="rId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A712E6">
          <w:rPr>
            <w:rFonts w:ascii="Times New Roman" w:hAnsi="Times New Roman" w:cs="Times New Roman"/>
            <w:sz w:val="24"/>
            <w:szCs w:val="24"/>
          </w:rPr>
          <w:t>стандарт</w:t>
        </w:r>
      </w:hyperlink>
      <w:r w:rsidRPr="00A712E6">
        <w:rPr>
          <w:rFonts w:ascii="Times New Roman" w:hAnsi="Times New Roman" w:cs="Times New Roman"/>
          <w:sz w:val="24"/>
          <w:szCs w:val="24"/>
        </w:rPr>
        <w:t xml:space="preserve"> "Учетная политика, оценочные значения и ошибки"</w:t>
      </w:r>
    </w:p>
    <w:p w:rsidR="00A372B2" w:rsidRPr="00A712E6" w:rsidRDefault="007356FD"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Учетная политика - это документ, который содержит совокупность принятых способов ведения бухгалтерского (бюджетного) учета (включая положения, обеспечивающие организацию учета), выбранных способов (методов) определения доходов, расходов, их признания, оценки и распределения, а также учета иных необходимых для целей налогообложения показателей.</w:t>
      </w:r>
    </w:p>
    <w:p w:rsidR="00A372B2" w:rsidRPr="00A712E6" w:rsidRDefault="007356FD"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Утвержденной формы учетной политики нет, требования к ее содержанию вытекают из НПА, устанавливающих правила ведения бухгалтерского (бюджетного) учета и составления отчетности, и из налогового законодательства.</w:t>
      </w:r>
    </w:p>
    <w:p w:rsidR="00A372B2" w:rsidRPr="00A712E6" w:rsidRDefault="007356FD" w:rsidP="00A712E6">
      <w:pPr>
        <w:pStyle w:val="ConsPlusNormal0"/>
        <w:spacing w:before="200"/>
        <w:jc w:val="both"/>
        <w:rPr>
          <w:rFonts w:ascii="Times New Roman" w:hAnsi="Times New Roman" w:cs="Times New Roman"/>
          <w:sz w:val="24"/>
          <w:szCs w:val="24"/>
        </w:rPr>
      </w:pPr>
      <w:r w:rsidRPr="00A712E6">
        <w:rPr>
          <w:rFonts w:ascii="Times New Roman" w:hAnsi="Times New Roman" w:cs="Times New Roman"/>
          <w:sz w:val="24"/>
          <w:szCs w:val="24"/>
        </w:rPr>
        <w:t>Единая учетная политика разработана с учетом следующих условий.</w:t>
      </w:r>
    </w:p>
    <w:p w:rsidR="00A372B2" w:rsidRPr="00A712E6" w:rsidRDefault="00CF6737"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 xml:space="preserve">Муниципальное казенное учреждение «Центр финансово-экономического, информационно-методического и хозяйственного обеспечения учреждений в сфере образования» Одесского муниципального района Омской области </w:t>
      </w:r>
      <w:r w:rsidR="007356FD" w:rsidRPr="00A712E6">
        <w:rPr>
          <w:rFonts w:ascii="Times New Roman" w:hAnsi="Times New Roman" w:cs="Times New Roman"/>
          <w:sz w:val="24"/>
          <w:szCs w:val="24"/>
        </w:rPr>
        <w:t xml:space="preserve">(далее - централизованная бухгалтерия) создано для реализации функций по ведению бухгалтерского (бюджетного) учета и формированию бухгалтерской (бюджетной) отчетности учреждений, </w:t>
      </w:r>
      <w:r w:rsidRPr="00A712E6">
        <w:rPr>
          <w:rFonts w:ascii="Times New Roman" w:hAnsi="Times New Roman" w:cs="Times New Roman"/>
          <w:sz w:val="24"/>
          <w:szCs w:val="24"/>
        </w:rPr>
        <w:t>подведомственных Комитету по образованию Администрации Одесского муниципального района Омской области.</w:t>
      </w:r>
    </w:p>
    <w:p w:rsidR="00A372B2" w:rsidRPr="00A712E6" w:rsidRDefault="007356FD"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 xml:space="preserve">Учреждение осуществляет деятельность в соответствии с предметом и целями, определенными согласно федеральным законам, нормативным правовым актам </w:t>
      </w:r>
      <w:r w:rsidR="00CF6737" w:rsidRPr="00A712E6">
        <w:rPr>
          <w:rFonts w:ascii="Times New Roman" w:hAnsi="Times New Roman" w:cs="Times New Roman"/>
          <w:sz w:val="24"/>
          <w:szCs w:val="24"/>
        </w:rPr>
        <w:t>Ом</w:t>
      </w:r>
      <w:r w:rsidRPr="00A712E6">
        <w:rPr>
          <w:rFonts w:ascii="Times New Roman" w:hAnsi="Times New Roman" w:cs="Times New Roman"/>
          <w:sz w:val="24"/>
          <w:szCs w:val="24"/>
        </w:rPr>
        <w:t>ской области, иным нормативным правовым актам и уставу.</w:t>
      </w:r>
    </w:p>
    <w:p w:rsidR="00A372B2" w:rsidRPr="00A712E6" w:rsidRDefault="007356FD"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 xml:space="preserve">Руководителем учреждения (директором централизованной бухгалтерии) является </w:t>
      </w:r>
      <w:r w:rsidR="00CF6737" w:rsidRPr="00A712E6">
        <w:rPr>
          <w:rFonts w:ascii="Times New Roman" w:hAnsi="Times New Roman" w:cs="Times New Roman"/>
          <w:sz w:val="24"/>
          <w:szCs w:val="24"/>
        </w:rPr>
        <w:t>И.В. Калюк</w:t>
      </w:r>
    </w:p>
    <w:p w:rsidR="00CF6737" w:rsidRPr="00A712E6" w:rsidRDefault="00CF6737" w:rsidP="00A712E6">
      <w:pPr>
        <w:jc w:val="both"/>
        <w:rPr>
          <w:rFonts w:ascii="Times New Roman" w:hAnsi="Times New Roman" w:cs="Times New Roman"/>
          <w:b/>
          <w:sz w:val="24"/>
          <w:szCs w:val="24"/>
        </w:rPr>
      </w:pPr>
    </w:p>
    <w:p w:rsidR="00CF6737" w:rsidRPr="00A712E6" w:rsidRDefault="00CF6737" w:rsidP="00A712E6">
      <w:pPr>
        <w:jc w:val="both"/>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A712E6" w:rsidRPr="00A712E6" w:rsidRDefault="00A712E6" w:rsidP="00A712E6">
      <w:pPr>
        <w:shd w:val="clear" w:color="auto" w:fill="FFFFFF"/>
        <w:ind w:right="38"/>
        <w:jc w:val="center"/>
        <w:rPr>
          <w:rFonts w:ascii="Times New Roman" w:eastAsia="Times New Roman" w:hAnsi="Times New Roman" w:cs="Times New Roman"/>
          <w:b/>
          <w:iCs/>
          <w:sz w:val="32"/>
          <w:szCs w:val="32"/>
        </w:rPr>
      </w:pPr>
    </w:p>
    <w:p w:rsidR="00A712E6" w:rsidRPr="00A712E6" w:rsidRDefault="00A712E6" w:rsidP="00A712E6">
      <w:pPr>
        <w:shd w:val="clear" w:color="auto" w:fill="FFFFFF"/>
        <w:ind w:right="38"/>
        <w:jc w:val="center"/>
        <w:rPr>
          <w:rFonts w:ascii="Times New Roman" w:eastAsia="Times New Roman" w:hAnsi="Times New Roman" w:cs="Times New Roman"/>
          <w:b/>
          <w:iCs/>
          <w:sz w:val="32"/>
          <w:szCs w:val="32"/>
        </w:rPr>
      </w:pPr>
      <w:r w:rsidRPr="00A712E6">
        <w:rPr>
          <w:rFonts w:ascii="Times New Roman" w:eastAsia="Times New Roman" w:hAnsi="Times New Roman" w:cs="Times New Roman"/>
          <w:b/>
          <w:iCs/>
          <w:sz w:val="32"/>
          <w:szCs w:val="32"/>
        </w:rPr>
        <w:t>Комитет по образованию Администрации</w:t>
      </w:r>
    </w:p>
    <w:p w:rsidR="00A712E6" w:rsidRPr="00A712E6" w:rsidRDefault="00A712E6" w:rsidP="00A712E6">
      <w:pPr>
        <w:shd w:val="clear" w:color="auto" w:fill="FFFFFF"/>
        <w:ind w:right="38"/>
        <w:jc w:val="center"/>
        <w:rPr>
          <w:rFonts w:ascii="Times New Roman" w:eastAsia="Times New Roman" w:hAnsi="Times New Roman" w:cs="Times New Roman"/>
          <w:b/>
          <w:iCs/>
          <w:sz w:val="32"/>
          <w:szCs w:val="32"/>
        </w:rPr>
      </w:pPr>
      <w:r w:rsidRPr="00A712E6">
        <w:rPr>
          <w:rFonts w:ascii="Times New Roman" w:eastAsia="Times New Roman" w:hAnsi="Times New Roman" w:cs="Times New Roman"/>
          <w:b/>
          <w:iCs/>
          <w:sz w:val="32"/>
          <w:szCs w:val="32"/>
        </w:rPr>
        <w:t>Одесского муниципального района Омской области</w:t>
      </w:r>
    </w:p>
    <w:p w:rsidR="00A712E6" w:rsidRPr="00A712E6" w:rsidRDefault="00A712E6" w:rsidP="00A712E6">
      <w:pPr>
        <w:shd w:val="clear" w:color="auto" w:fill="FFFFFF"/>
        <w:ind w:right="38"/>
        <w:rPr>
          <w:rFonts w:ascii="Times New Roman" w:eastAsia="Times New Roman" w:hAnsi="Times New Roman" w:cs="Times New Roman"/>
          <w:b/>
          <w:i/>
          <w:iCs/>
          <w:sz w:val="28"/>
          <w:szCs w:val="28"/>
        </w:rPr>
      </w:pPr>
    </w:p>
    <w:p w:rsidR="00A712E6" w:rsidRPr="00A712E6" w:rsidRDefault="00A712E6" w:rsidP="00A712E6">
      <w:pPr>
        <w:keepNext/>
        <w:spacing w:before="240" w:after="60"/>
        <w:jc w:val="center"/>
        <w:outlineLvl w:val="0"/>
        <w:rPr>
          <w:rFonts w:ascii="Times New Roman" w:eastAsia="Times New Roman" w:hAnsi="Times New Roman" w:cs="Times New Roman"/>
          <w:b/>
          <w:bCs/>
          <w:sz w:val="32"/>
          <w:szCs w:val="28"/>
        </w:rPr>
      </w:pPr>
      <w:r w:rsidRPr="00A712E6">
        <w:rPr>
          <w:rFonts w:ascii="Times New Roman" w:eastAsia="Times New Roman" w:hAnsi="Times New Roman" w:cs="Times New Roman"/>
          <w:bCs/>
          <w:sz w:val="32"/>
          <w:szCs w:val="28"/>
        </w:rPr>
        <w:t xml:space="preserve">    </w:t>
      </w:r>
      <w:r w:rsidRPr="00A712E6">
        <w:rPr>
          <w:rFonts w:ascii="Times New Roman" w:eastAsia="Times New Roman" w:hAnsi="Times New Roman" w:cs="Times New Roman"/>
          <w:b/>
          <w:bCs/>
          <w:sz w:val="32"/>
          <w:szCs w:val="28"/>
        </w:rPr>
        <w:t>МКУ «Центр финансово-экономического, информационно-методического и хозяйственного обеспечения учреждений в сфере образования» Одесского муниципального района Омской области</w:t>
      </w:r>
    </w:p>
    <w:p w:rsidR="00A712E6" w:rsidRPr="00A712E6" w:rsidRDefault="00A712E6" w:rsidP="00A712E6">
      <w:pPr>
        <w:rPr>
          <w:rFonts w:ascii="Times New Roman" w:eastAsia="Times New Roman" w:hAnsi="Times New Roman" w:cs="Times New Roman"/>
          <w:sz w:val="24"/>
          <w:szCs w:val="24"/>
        </w:rPr>
      </w:pPr>
    </w:p>
    <w:p w:rsidR="00A712E6" w:rsidRPr="00A712E6" w:rsidRDefault="00A712E6" w:rsidP="00A712E6">
      <w:pPr>
        <w:keepNext/>
        <w:tabs>
          <w:tab w:val="center" w:pos="4670"/>
          <w:tab w:val="left" w:pos="6420"/>
        </w:tabs>
        <w:spacing w:before="240" w:after="60"/>
        <w:outlineLvl w:val="0"/>
        <w:rPr>
          <w:rFonts w:ascii="Times New Roman" w:eastAsia="Times New Roman" w:hAnsi="Times New Roman" w:cs="Times New Roman"/>
          <w:b/>
          <w:bCs/>
          <w:kern w:val="32"/>
          <w:sz w:val="36"/>
          <w:szCs w:val="36"/>
        </w:rPr>
      </w:pPr>
      <w:r w:rsidRPr="00A712E6">
        <w:rPr>
          <w:rFonts w:ascii="Times New Roman" w:eastAsia="Times New Roman" w:hAnsi="Times New Roman" w:cs="Times New Roman"/>
          <w:bCs/>
          <w:kern w:val="32"/>
          <w:sz w:val="36"/>
          <w:szCs w:val="36"/>
        </w:rPr>
        <w:tab/>
      </w:r>
      <w:r w:rsidRPr="00A712E6">
        <w:rPr>
          <w:rFonts w:ascii="Times New Roman" w:eastAsia="Times New Roman" w:hAnsi="Times New Roman" w:cs="Times New Roman"/>
          <w:b/>
          <w:bCs/>
          <w:kern w:val="32"/>
          <w:sz w:val="36"/>
          <w:szCs w:val="36"/>
        </w:rPr>
        <w:t>П Р И К А З</w:t>
      </w:r>
      <w:r w:rsidRPr="00A712E6">
        <w:rPr>
          <w:rFonts w:ascii="Times New Roman" w:eastAsia="Times New Roman" w:hAnsi="Times New Roman" w:cs="Times New Roman"/>
          <w:b/>
          <w:bCs/>
          <w:kern w:val="32"/>
          <w:sz w:val="36"/>
          <w:szCs w:val="36"/>
        </w:rPr>
        <w:tab/>
      </w:r>
    </w:p>
    <w:p w:rsidR="00A712E6" w:rsidRPr="00A712E6" w:rsidRDefault="00A712E6" w:rsidP="00A712E6">
      <w:pPr>
        <w:rPr>
          <w:rFonts w:ascii="Times New Roman" w:eastAsia="Times New Roman" w:hAnsi="Times New Roman" w:cs="Times New Roman"/>
          <w:sz w:val="28"/>
          <w:szCs w:val="28"/>
        </w:rPr>
      </w:pPr>
    </w:p>
    <w:p w:rsidR="00A712E6" w:rsidRPr="00A712E6" w:rsidRDefault="00A712E6" w:rsidP="00A712E6">
      <w:pPr>
        <w:ind w:firstLine="709"/>
        <w:jc w:val="both"/>
        <w:rPr>
          <w:rFonts w:ascii="Times New Roman" w:eastAsia="Times New Roman" w:hAnsi="Times New Roman" w:cs="Times New Roman"/>
          <w:sz w:val="28"/>
          <w:szCs w:val="28"/>
        </w:rPr>
      </w:pPr>
    </w:p>
    <w:p w:rsidR="00A712E6" w:rsidRPr="00A712E6" w:rsidRDefault="00A712E6" w:rsidP="00A712E6">
      <w:pPr>
        <w:jc w:val="both"/>
        <w:rPr>
          <w:rFonts w:ascii="Times New Roman" w:eastAsia="Times New Roman" w:hAnsi="Times New Roman" w:cs="Times New Roman"/>
          <w:sz w:val="28"/>
          <w:szCs w:val="28"/>
        </w:rPr>
      </w:pPr>
      <w:r w:rsidRPr="00A712E6">
        <w:rPr>
          <w:rFonts w:ascii="Times New Roman" w:eastAsia="Times New Roman" w:hAnsi="Times New Roman" w:cs="Times New Roman"/>
          <w:sz w:val="28"/>
          <w:szCs w:val="28"/>
        </w:rPr>
        <w:t>28 декабря 2023 года                                                                                               № 92</w:t>
      </w:r>
    </w:p>
    <w:p w:rsidR="00A712E6" w:rsidRPr="00A712E6" w:rsidRDefault="00A712E6" w:rsidP="00A712E6">
      <w:pPr>
        <w:jc w:val="both"/>
        <w:rPr>
          <w:rFonts w:ascii="Times New Roman" w:eastAsia="Times New Roman" w:hAnsi="Times New Roman" w:cs="Times New Roman"/>
          <w:sz w:val="28"/>
          <w:szCs w:val="28"/>
        </w:rPr>
      </w:pPr>
    </w:p>
    <w:p w:rsidR="00A712E6" w:rsidRPr="00A712E6" w:rsidRDefault="00A712E6" w:rsidP="00A712E6">
      <w:pPr>
        <w:ind w:firstLine="709"/>
        <w:jc w:val="center"/>
        <w:rPr>
          <w:rFonts w:ascii="Times New Roman" w:eastAsia="Times New Roman" w:hAnsi="Times New Roman" w:cs="Times New Roman"/>
          <w:sz w:val="28"/>
          <w:szCs w:val="28"/>
        </w:rPr>
      </w:pPr>
    </w:p>
    <w:p w:rsidR="00A712E6" w:rsidRPr="00A712E6" w:rsidRDefault="00A712E6" w:rsidP="00A712E6">
      <w:pPr>
        <w:ind w:firstLine="709"/>
        <w:jc w:val="center"/>
        <w:rPr>
          <w:rFonts w:ascii="Times New Roman" w:eastAsia="Times New Roman" w:hAnsi="Times New Roman" w:cs="Times New Roman"/>
          <w:sz w:val="28"/>
          <w:szCs w:val="28"/>
        </w:rPr>
      </w:pPr>
      <w:r w:rsidRPr="00A712E6">
        <w:rPr>
          <w:rFonts w:ascii="Times New Roman" w:eastAsia="Times New Roman" w:hAnsi="Times New Roman" w:cs="Times New Roman"/>
          <w:sz w:val="28"/>
          <w:szCs w:val="28"/>
        </w:rPr>
        <w:t>Об утверждении Единой учетной политики</w:t>
      </w:r>
    </w:p>
    <w:p w:rsidR="00A712E6" w:rsidRPr="00A712E6" w:rsidRDefault="00A712E6" w:rsidP="00A712E6">
      <w:pPr>
        <w:ind w:firstLine="709"/>
        <w:jc w:val="center"/>
        <w:rPr>
          <w:rFonts w:ascii="Times New Roman" w:eastAsia="Times New Roman" w:hAnsi="Times New Roman" w:cs="Times New Roman"/>
          <w:sz w:val="28"/>
          <w:szCs w:val="28"/>
        </w:rPr>
      </w:pPr>
    </w:p>
    <w:p w:rsidR="00A712E6" w:rsidRPr="00A712E6" w:rsidRDefault="00A712E6" w:rsidP="00A712E6">
      <w:pPr>
        <w:pStyle w:val="ConsPlusNormal0"/>
        <w:ind w:firstLine="708"/>
        <w:jc w:val="both"/>
        <w:rPr>
          <w:rFonts w:ascii="Times New Roman" w:hAnsi="Times New Roman" w:cs="Times New Roman"/>
          <w:sz w:val="28"/>
          <w:szCs w:val="28"/>
        </w:rPr>
      </w:pPr>
      <w:r w:rsidRPr="00A712E6">
        <w:rPr>
          <w:rFonts w:ascii="Times New Roman" w:hAnsi="Times New Roman" w:cs="Times New Roman"/>
          <w:sz w:val="28"/>
          <w:szCs w:val="28"/>
        </w:rPr>
        <w:t xml:space="preserve">В соответствии с Федеральным </w:t>
      </w:r>
      <w:hyperlink r:id="rId10" w:tooltip="Федеральный закон от 06.12.2011 N 402-ФЗ (ред. от 12.12.2023) &quot;О бухгалтерском учете&quot; {КонсультантПлюс}">
        <w:r w:rsidRPr="00A712E6">
          <w:rPr>
            <w:rFonts w:ascii="Times New Roman" w:hAnsi="Times New Roman" w:cs="Times New Roman"/>
            <w:sz w:val="28"/>
            <w:szCs w:val="28"/>
          </w:rPr>
          <w:t>законом</w:t>
        </w:r>
      </w:hyperlink>
      <w:r w:rsidRPr="00A712E6">
        <w:rPr>
          <w:rFonts w:ascii="Times New Roman" w:hAnsi="Times New Roman" w:cs="Times New Roman"/>
          <w:sz w:val="28"/>
          <w:szCs w:val="28"/>
        </w:rPr>
        <w:t xml:space="preserve"> от 06.12.2011 N 402-ФЗ, </w:t>
      </w:r>
      <w:hyperlink r:id="rId1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01.12.2010 N 157н, </w:t>
      </w:r>
      <w:hyperlink r:id="rId12"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06.12.2010 N 162н, </w:t>
      </w:r>
      <w:hyperlink r:id="rId13"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28.12.2010 N 191н, </w:t>
      </w:r>
      <w:hyperlink r:id="rId14"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16.12.2010 N 174н, </w:t>
      </w:r>
      <w:hyperlink r:id="rId15"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23.12.2010 N 183н, </w:t>
      </w:r>
      <w:hyperlink r:id="rId16"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25.03.2011 N 33н, федеральными стандартами бухгалтерского учета государственных финансов  п р и к а з ы в а ю :</w:t>
      </w:r>
    </w:p>
    <w:p w:rsidR="00A712E6" w:rsidRPr="00A712E6" w:rsidRDefault="00A712E6" w:rsidP="00A712E6">
      <w:pPr>
        <w:pStyle w:val="ConsPlusNormal0"/>
        <w:ind w:firstLine="708"/>
        <w:jc w:val="both"/>
        <w:rPr>
          <w:rFonts w:ascii="Times New Roman" w:hAnsi="Times New Roman" w:cs="Times New Roman"/>
          <w:sz w:val="28"/>
          <w:szCs w:val="28"/>
        </w:rPr>
      </w:pPr>
      <w:r w:rsidRPr="00A712E6">
        <w:rPr>
          <w:rFonts w:ascii="Times New Roman" w:hAnsi="Times New Roman" w:cs="Times New Roman"/>
          <w:sz w:val="28"/>
          <w:szCs w:val="28"/>
        </w:rPr>
        <w:t>1. Утвердить новую редакцию Единой учетной политики.</w:t>
      </w:r>
    </w:p>
    <w:p w:rsidR="00A712E6" w:rsidRPr="00A712E6" w:rsidRDefault="00A712E6" w:rsidP="00A712E6">
      <w:pPr>
        <w:pStyle w:val="ConsPlusNormal0"/>
        <w:ind w:firstLine="708"/>
        <w:jc w:val="both"/>
        <w:rPr>
          <w:rFonts w:ascii="Times New Roman" w:hAnsi="Times New Roman" w:cs="Times New Roman"/>
          <w:sz w:val="28"/>
          <w:szCs w:val="28"/>
        </w:rPr>
      </w:pPr>
      <w:r w:rsidRPr="00A712E6">
        <w:rPr>
          <w:rFonts w:ascii="Times New Roman" w:hAnsi="Times New Roman" w:cs="Times New Roman"/>
          <w:sz w:val="28"/>
          <w:szCs w:val="28"/>
        </w:rPr>
        <w:t>2. Установить, что данная редакция Единой учетной политики применяется с 1 января 2024 г. во все последующие отчетные периоды с внесением в нее необходимых изменений и дополнений.</w:t>
      </w:r>
    </w:p>
    <w:p w:rsidR="00A712E6" w:rsidRPr="00A712E6" w:rsidRDefault="00A712E6" w:rsidP="00A712E6">
      <w:pPr>
        <w:pStyle w:val="ConsPlusNormal0"/>
        <w:ind w:firstLine="708"/>
        <w:jc w:val="both"/>
        <w:rPr>
          <w:rFonts w:ascii="Times New Roman" w:hAnsi="Times New Roman" w:cs="Times New Roman"/>
          <w:sz w:val="28"/>
          <w:szCs w:val="28"/>
        </w:rPr>
      </w:pPr>
      <w:r w:rsidRPr="00A712E6">
        <w:rPr>
          <w:rFonts w:ascii="Times New Roman" w:hAnsi="Times New Roman" w:cs="Times New Roman"/>
          <w:sz w:val="28"/>
          <w:szCs w:val="28"/>
        </w:rPr>
        <w:t>3. Контроль за соблюдением учетной политики возлагаю на себя.</w:t>
      </w:r>
    </w:p>
    <w:p w:rsidR="00A712E6" w:rsidRPr="00A712E6" w:rsidRDefault="00A712E6" w:rsidP="00A712E6">
      <w:pPr>
        <w:jc w:val="both"/>
        <w:rPr>
          <w:rFonts w:ascii="Times New Roman" w:eastAsia="Times New Roman" w:hAnsi="Times New Roman" w:cs="Times New Roman"/>
          <w:sz w:val="28"/>
          <w:szCs w:val="28"/>
        </w:rPr>
      </w:pPr>
      <w:r w:rsidRPr="00A712E6">
        <w:rPr>
          <w:rFonts w:ascii="Times New Roman" w:eastAsia="Times New Roman" w:hAnsi="Times New Roman" w:cs="Times New Roman"/>
          <w:sz w:val="28"/>
          <w:szCs w:val="28"/>
        </w:rPr>
        <w:tab/>
      </w:r>
      <w:r w:rsidRPr="00A712E6">
        <w:rPr>
          <w:rFonts w:ascii="Times New Roman" w:eastAsia="Times New Roman" w:hAnsi="Times New Roman" w:cs="Times New Roman"/>
          <w:sz w:val="28"/>
          <w:szCs w:val="28"/>
        </w:rPr>
        <w:tab/>
      </w:r>
    </w:p>
    <w:p w:rsidR="00A712E6" w:rsidRPr="00A712E6" w:rsidRDefault="00A712E6" w:rsidP="00A712E6">
      <w:pPr>
        <w:jc w:val="both"/>
        <w:rPr>
          <w:rFonts w:ascii="Times New Roman" w:eastAsia="Times New Roman" w:hAnsi="Times New Roman" w:cs="Times New Roman"/>
          <w:sz w:val="28"/>
          <w:szCs w:val="28"/>
        </w:rPr>
      </w:pPr>
    </w:p>
    <w:p w:rsidR="00A712E6" w:rsidRPr="00A712E6" w:rsidRDefault="00A712E6" w:rsidP="00A712E6">
      <w:pPr>
        <w:jc w:val="both"/>
        <w:rPr>
          <w:rFonts w:ascii="Times New Roman" w:eastAsia="Times New Roman" w:hAnsi="Times New Roman" w:cs="Times New Roman"/>
          <w:sz w:val="28"/>
          <w:szCs w:val="28"/>
        </w:rPr>
      </w:pPr>
      <w:r w:rsidRPr="00A712E6">
        <w:rPr>
          <w:rFonts w:ascii="Times New Roman" w:eastAsia="Times New Roman" w:hAnsi="Times New Roman" w:cs="Times New Roman"/>
          <w:sz w:val="28"/>
          <w:szCs w:val="28"/>
        </w:rPr>
        <w:t xml:space="preserve">Директор                                                                                                       И.В. Калюк </w:t>
      </w:r>
    </w:p>
    <w:p w:rsidR="00A712E6" w:rsidRPr="00A712E6" w:rsidRDefault="00A712E6" w:rsidP="00A712E6">
      <w:pPr>
        <w:jc w:val="both"/>
        <w:rPr>
          <w:rFonts w:ascii="Times New Roman" w:eastAsia="Times New Roman" w:hAnsi="Times New Roman" w:cs="Times New Roman"/>
          <w:sz w:val="28"/>
          <w:szCs w:val="28"/>
        </w:rPr>
      </w:pPr>
    </w:p>
    <w:p w:rsidR="00A712E6" w:rsidRPr="00A712E6" w:rsidRDefault="00A712E6" w:rsidP="00A712E6">
      <w:pPr>
        <w:jc w:val="both"/>
        <w:rPr>
          <w:rFonts w:ascii="Times New Roman" w:eastAsia="Times New Roman" w:hAnsi="Times New Roman" w:cs="Times New Roman"/>
          <w:sz w:val="28"/>
          <w:szCs w:val="28"/>
        </w:rPr>
      </w:pPr>
    </w:p>
    <w:p w:rsidR="00A712E6" w:rsidRPr="00A712E6" w:rsidRDefault="00A712E6" w:rsidP="00A712E6">
      <w:pPr>
        <w:jc w:val="both"/>
        <w:rPr>
          <w:rFonts w:ascii="Times New Roman" w:eastAsia="Times New Roman" w:hAnsi="Times New Roman" w:cs="Times New Roman"/>
          <w:sz w:val="24"/>
          <w:szCs w:val="24"/>
        </w:rPr>
      </w:pPr>
      <w:r w:rsidRPr="00A712E6">
        <w:rPr>
          <w:rFonts w:ascii="Times New Roman" w:eastAsia="Times New Roman" w:hAnsi="Times New Roman" w:cs="Times New Roman"/>
          <w:sz w:val="24"/>
          <w:szCs w:val="24"/>
        </w:rPr>
        <w:t>Ознакомлен(а):</w:t>
      </w:r>
    </w:p>
    <w:p w:rsidR="00A712E6" w:rsidRPr="00A712E6" w:rsidRDefault="00A712E6" w:rsidP="00A712E6">
      <w:pPr>
        <w:jc w:val="both"/>
        <w:rPr>
          <w:rFonts w:ascii="Times New Roman" w:eastAsia="Times New Roman" w:hAnsi="Times New Roman" w:cs="Times New Roman"/>
          <w:sz w:val="28"/>
          <w:szCs w:val="28"/>
        </w:rPr>
      </w:pPr>
    </w:p>
    <w:p w:rsidR="00A712E6" w:rsidRPr="00A712E6" w:rsidRDefault="00A712E6" w:rsidP="00A712E6">
      <w:pPr>
        <w:rPr>
          <w:rFonts w:ascii="Times New Roman" w:eastAsia="Times New Roman" w:hAnsi="Times New Roman" w:cs="Times New Roman"/>
          <w:sz w:val="24"/>
          <w:szCs w:val="24"/>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A372B2" w:rsidRPr="00A712E6" w:rsidRDefault="007356FD">
      <w:pPr>
        <w:pStyle w:val="ConsPlusNormal0"/>
        <w:jc w:val="right"/>
        <w:outlineLvl w:val="0"/>
        <w:rPr>
          <w:rFonts w:ascii="Times New Roman" w:hAnsi="Times New Roman" w:cs="Times New Roman"/>
        </w:rPr>
      </w:pPr>
      <w:r w:rsidRPr="00A712E6">
        <w:rPr>
          <w:rFonts w:ascii="Times New Roman" w:hAnsi="Times New Roman" w:cs="Times New Roman"/>
        </w:rPr>
        <w:t>Приложение к Приказу</w:t>
      </w:r>
    </w:p>
    <w:p w:rsidR="00A372B2" w:rsidRPr="00A712E6" w:rsidRDefault="00A712E6">
      <w:pPr>
        <w:pStyle w:val="ConsPlusNormal0"/>
        <w:jc w:val="right"/>
        <w:rPr>
          <w:rFonts w:ascii="Times New Roman" w:hAnsi="Times New Roman" w:cs="Times New Roman"/>
        </w:rPr>
      </w:pPr>
      <w:r w:rsidRPr="00A712E6">
        <w:rPr>
          <w:rFonts w:ascii="Times New Roman" w:hAnsi="Times New Roman" w:cs="Times New Roman"/>
        </w:rPr>
        <w:t>от 28.12.2023 N 92</w:t>
      </w:r>
    </w:p>
    <w:p w:rsidR="00A372B2" w:rsidRPr="00A712E6" w:rsidRDefault="00A372B2">
      <w:pPr>
        <w:pStyle w:val="ConsPlusNormal0"/>
        <w:jc w:val="both"/>
        <w:rPr>
          <w:rFonts w:ascii="Times New Roman" w:hAnsi="Times New Roman" w:cs="Times New Roman"/>
        </w:rPr>
      </w:pPr>
    </w:p>
    <w:p w:rsidR="00A372B2" w:rsidRPr="00C60BF9" w:rsidRDefault="007356FD" w:rsidP="00C60BF9">
      <w:pPr>
        <w:pStyle w:val="ConsPlusNormal0"/>
        <w:jc w:val="center"/>
        <w:rPr>
          <w:rFonts w:ascii="Times New Roman" w:hAnsi="Times New Roman" w:cs="Times New Roman"/>
          <w:sz w:val="24"/>
          <w:szCs w:val="24"/>
        </w:rPr>
      </w:pPr>
      <w:r w:rsidRPr="00C60BF9">
        <w:rPr>
          <w:rFonts w:ascii="Times New Roman" w:hAnsi="Times New Roman" w:cs="Times New Roman"/>
          <w:b/>
          <w:sz w:val="24"/>
          <w:szCs w:val="24"/>
        </w:rPr>
        <w:t>Единая учетная политика</w:t>
      </w:r>
    </w:p>
    <w:p w:rsidR="00A372B2" w:rsidRPr="00C60BF9" w:rsidRDefault="007356FD" w:rsidP="00C60BF9">
      <w:pPr>
        <w:pStyle w:val="ConsPlusNormal0"/>
        <w:jc w:val="center"/>
        <w:rPr>
          <w:rFonts w:ascii="Times New Roman" w:hAnsi="Times New Roman" w:cs="Times New Roman"/>
          <w:sz w:val="24"/>
          <w:szCs w:val="24"/>
        </w:rPr>
      </w:pPr>
      <w:r w:rsidRPr="00C60BF9">
        <w:rPr>
          <w:rFonts w:ascii="Times New Roman" w:hAnsi="Times New Roman" w:cs="Times New Roman"/>
          <w:b/>
          <w:sz w:val="24"/>
          <w:szCs w:val="24"/>
        </w:rPr>
        <w:t>при централизации бухгалтерского (бюджетного) учета</w:t>
      </w:r>
    </w:p>
    <w:p w:rsidR="00A372B2" w:rsidRPr="00C60BF9" w:rsidRDefault="00CF6737" w:rsidP="00C60BF9">
      <w:pPr>
        <w:pStyle w:val="ConsPlusNormal0"/>
        <w:jc w:val="center"/>
        <w:rPr>
          <w:rFonts w:ascii="Times New Roman" w:hAnsi="Times New Roman" w:cs="Times New Roman"/>
          <w:b/>
          <w:sz w:val="24"/>
          <w:szCs w:val="24"/>
        </w:rPr>
      </w:pPr>
      <w:r w:rsidRPr="00C60BF9">
        <w:rPr>
          <w:rFonts w:ascii="Times New Roman" w:hAnsi="Times New Roman" w:cs="Times New Roman"/>
          <w:b/>
          <w:sz w:val="24"/>
          <w:szCs w:val="24"/>
        </w:rPr>
        <w:t>образовательных</w:t>
      </w:r>
      <w:r w:rsidR="007356FD" w:rsidRPr="00C60BF9">
        <w:rPr>
          <w:rFonts w:ascii="Times New Roman" w:hAnsi="Times New Roman" w:cs="Times New Roman"/>
          <w:b/>
          <w:sz w:val="24"/>
          <w:szCs w:val="24"/>
        </w:rPr>
        <w:t xml:space="preserve"> учреждений </w:t>
      </w:r>
      <w:r w:rsidR="003E3190" w:rsidRPr="00C60BF9">
        <w:rPr>
          <w:rFonts w:ascii="Times New Roman" w:hAnsi="Times New Roman" w:cs="Times New Roman"/>
          <w:b/>
          <w:sz w:val="24"/>
          <w:szCs w:val="24"/>
        </w:rPr>
        <w:t xml:space="preserve">Одесского района </w:t>
      </w:r>
      <w:r w:rsidRPr="00C60BF9">
        <w:rPr>
          <w:rFonts w:ascii="Times New Roman" w:hAnsi="Times New Roman" w:cs="Times New Roman"/>
          <w:b/>
          <w:sz w:val="24"/>
          <w:szCs w:val="24"/>
        </w:rPr>
        <w:t>Ом</w:t>
      </w:r>
      <w:r w:rsidR="007356FD" w:rsidRPr="00C60BF9">
        <w:rPr>
          <w:rFonts w:ascii="Times New Roman" w:hAnsi="Times New Roman" w:cs="Times New Roman"/>
          <w:b/>
          <w:sz w:val="24"/>
          <w:szCs w:val="24"/>
        </w:rPr>
        <w:t>ской области, в отношении</w:t>
      </w:r>
    </w:p>
    <w:p w:rsidR="00A372B2" w:rsidRPr="00C60BF9" w:rsidRDefault="007356FD" w:rsidP="00C60BF9">
      <w:pPr>
        <w:pStyle w:val="ConsPlusNormal0"/>
        <w:jc w:val="center"/>
        <w:rPr>
          <w:rFonts w:ascii="Times New Roman" w:hAnsi="Times New Roman" w:cs="Times New Roman"/>
          <w:sz w:val="24"/>
          <w:szCs w:val="24"/>
        </w:rPr>
      </w:pPr>
      <w:r w:rsidRPr="00C60BF9">
        <w:rPr>
          <w:rFonts w:ascii="Times New Roman" w:hAnsi="Times New Roman" w:cs="Times New Roman"/>
          <w:b/>
          <w:sz w:val="24"/>
          <w:szCs w:val="24"/>
        </w:rPr>
        <w:t xml:space="preserve">которых </w:t>
      </w:r>
      <w:r w:rsidR="003E3190" w:rsidRPr="00C60BF9">
        <w:rPr>
          <w:rFonts w:ascii="Times New Roman" w:hAnsi="Times New Roman" w:cs="Times New Roman"/>
          <w:b/>
          <w:sz w:val="24"/>
          <w:szCs w:val="24"/>
        </w:rPr>
        <w:t xml:space="preserve">Муниципальное казенное учреждение «Центр финансово-экономического, информационно-методического и хозяйственного обеспечения учреждений в сфере образования» Одесского муниципального района Омской области </w:t>
      </w:r>
      <w:r w:rsidRPr="00C60BF9">
        <w:rPr>
          <w:rFonts w:ascii="Times New Roman" w:hAnsi="Times New Roman" w:cs="Times New Roman"/>
          <w:b/>
          <w:sz w:val="24"/>
          <w:szCs w:val="24"/>
        </w:rPr>
        <w:t>осуществляет бухгалтерское обслуживание</w:t>
      </w:r>
    </w:p>
    <w:p w:rsidR="00A372B2" w:rsidRPr="00C60BF9" w:rsidRDefault="00A372B2" w:rsidP="00C60BF9">
      <w:pPr>
        <w:pStyle w:val="ConsPlusNormal0"/>
        <w:jc w:val="center"/>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1. Организационные положения</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1.1. Настоящая Учетная политика разработана в соответствии с требованиями следующих документов: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Бюджетный </w:t>
      </w:r>
      <w:hyperlink r:id="rId17" w:tooltip="&quot;Бюджетный кодекс Российской Федерации&quot; от 31.07.1998 N 145-ФЗ (ред. от 02.11.2023) {КонсультантПлюс}">
        <w:r w:rsidRPr="00C60BF9">
          <w:rPr>
            <w:rFonts w:ascii="Times New Roman" w:hAnsi="Times New Roman" w:cs="Times New Roman"/>
            <w:sz w:val="24"/>
            <w:szCs w:val="24"/>
          </w:rPr>
          <w:t>кодекс</w:t>
        </w:r>
      </w:hyperlink>
      <w:r w:rsidRPr="00C60BF9">
        <w:rPr>
          <w:rFonts w:ascii="Times New Roman" w:hAnsi="Times New Roman" w:cs="Times New Roman"/>
          <w:sz w:val="24"/>
          <w:szCs w:val="24"/>
        </w:rPr>
        <w:t xml:space="preserve"> РФ (далее - БК РФ);</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18" w:tooltip="Федеральный закон от 06.12.2011 N 402-ФЗ (ред. от 12.12.2023) &quot;О бухгалтерском учете&quot; {КонсультантПлюс}">
        <w:r w:rsidRPr="00C60BF9">
          <w:rPr>
            <w:rFonts w:ascii="Times New Roman" w:hAnsi="Times New Roman" w:cs="Times New Roman"/>
            <w:sz w:val="24"/>
            <w:szCs w:val="24"/>
          </w:rPr>
          <w:t>закон</w:t>
        </w:r>
      </w:hyperlink>
      <w:r w:rsidRPr="00C60BF9">
        <w:rPr>
          <w:rFonts w:ascii="Times New Roman" w:hAnsi="Times New Roman" w:cs="Times New Roman"/>
          <w:sz w:val="24"/>
          <w:szCs w:val="24"/>
        </w:rPr>
        <w:t xml:space="preserve"> от 06.12.2011 N 402-ФЗ "О бухгалтерском учете" (далее - Закон N 402-ФЗ);</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19" w:tooltip="Федеральный закон от 12.01.1996 N 7-ФЗ (ред. от 31.07.2023) &quot;О некоммерческих организациях&quot; {КонсультантПлюс}">
        <w:r w:rsidRPr="00C60BF9">
          <w:rPr>
            <w:rFonts w:ascii="Times New Roman" w:hAnsi="Times New Roman" w:cs="Times New Roman"/>
            <w:sz w:val="24"/>
            <w:szCs w:val="24"/>
          </w:rPr>
          <w:t>закон</w:t>
        </w:r>
      </w:hyperlink>
      <w:r w:rsidRPr="00C60BF9">
        <w:rPr>
          <w:rFonts w:ascii="Times New Roman" w:hAnsi="Times New Roman" w:cs="Times New Roman"/>
          <w:sz w:val="24"/>
          <w:szCs w:val="24"/>
        </w:rPr>
        <w:t xml:space="preserve"> от 12.01.1996 N 7-ФЗ "О некоммерческих организациях" (далее - Закон N 7-ФЗ);</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Общие </w:t>
      </w:r>
      <w:hyperlink r:id="rId20" w:tooltip="Постановление Правительства РФ от 27.12.2019 N 1890 &quot;Об общих 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
        <w:r w:rsidRPr="00C60BF9">
          <w:rPr>
            <w:rFonts w:ascii="Times New Roman" w:hAnsi="Times New Roman" w:cs="Times New Roman"/>
            <w:sz w:val="24"/>
            <w:szCs w:val="24"/>
          </w:rPr>
          <w:t>требования</w:t>
        </w:r>
      </w:hyperlink>
      <w:r w:rsidRPr="00C60BF9">
        <w:rPr>
          <w:rFonts w:ascii="Times New Roman" w:hAnsi="Times New Roman" w:cs="Times New Roman"/>
          <w:sz w:val="24"/>
          <w:szCs w:val="24"/>
        </w:rPr>
        <w:t xml:space="preserve">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утвержденные Постановлением Правительства РФ от 27.12.2019 N 1890 (далее - Общие требования к передаче полномочий);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1"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2"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3"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4"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5" w:tooltip="Приказ Минфина России от 31.12.2016 N 260н (ред. от 13.12.2019) &quot;Об утверждении федерального стандарта бухгалтерского учета для организаций государственного сектора &quot;Представление бухгалтерской (финансовой) отчетности&quot; (Зарегистрировано в Минюсте России 27.04.">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6" w:tooltip="Приказ Минфина России от 30.12.2017 N 278н (ред. от 13.12.2019) &quot;Об утверждении федерального стандарта бухгалтерского учета для организаций государственного сектора &quot;Отчет о движении денежных средств&quot; (Зарегистрировано в Минюсте России 26.03.2018 N 50501) {Кон">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8" w:tooltip="Приказ Минфина России от 30.12.2017 N 275н (ред. от 19.12.2019) &quot;Об утверждении федерального стандарта бухгалтерского учета для организаций государственного сектора &quot;События после отчетной даты&quot; (Зарегистрировано в Минюсте России 18.05.2018 N 51124) {Консульта">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9" w:tooltip="Приказ Минфина России от 27.02.2018 N 32н (ред. от 16.12.2019) &quot;Об утверждении федерального стандарта бухгалтерского учета для организаций государственного сектора &quot;Доходы&quot; (Зарегистрировано в Минюсте России 18.05.2018 N 51122)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0" w:tooltip="Приказ Минфина России от 30.05.2018 N 122н (ред. от 10.12.2019) &quot;Об утверждении федерального стандарта бухгалтерского учета для организаций государственного сектора &quot;Влияние изменений курсов иностранных валют&quot; (Зарегистрировано в Минюсте России 29.06.2018 N 51">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1" w:tooltip="Приказ Минфина России от 30.12.2017 N 277н (ред. от 09.12.2019) &quot;Об утверждении федерального стандарта бухгалтерского учета для организаций государственного сектора &quot;Информация о связанных сторонах&quot; (Зарегистрировано в Минюсте России 23.05.2018 N 51159) {Консу">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2" w:tooltip="Приказ Минфина России от 28.02.2018 N 34н (ред. от 08.06.2021) &quot;Об утверждении федерального стандарта бухгалтерского учета для организаций государственного сектора &quot;Непроизведенные активы&quot; (Зарегистрировано в Минюсте России 22.05.2018 N 51145)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3" w:tooltip="Приказ Минфина России от 28.02.2018 N 37н (ред. от 26.02.2021) &quot;Об утверждении федерального стандарта бухгалтерского учета для организаций государственного сектора &quot;Бюджетная информация в бухгалтерской (финансовой) отчетности&quot; (Зарегистрировано в Минюсте Росси">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4" w:tooltip="Приказ Минфина России от 30.05.2018 N 124н (ред. от 19.12.2019) &quot;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Зарегистрировано">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5"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6" w:tooltip="Приказ Минфина России от 29.06.2018 N 146н (ред. от 10.12.2019) &quot;Об утверждении федерального стандарта бухгалтерского учета для организаций государственного сектора &quot;Концессионные соглашения&quot; (Зарегистрировано в Минюсте России 24.07.2018 N 51673) {КонсультантП">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"Концессионные соглашения", утвержденный Приказом Минфина России от 29.06.2018 N 146н (далее - СГС "Концессионные соглашения");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7"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8" w:tooltip="Приказ Минфина России от 29.12.2018 N 305н (ред. от 13.12.2019) &quot;Об утверждении федерального стандарта бухгалтерского учета для организаций государственного сектора &quot;Бухгалтерская (финансовая) отчетность с учетом инфляции&quot; (Зарегистрировано в Минюсте России 20">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9"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0" w:tooltip="Приказ Минфина России от 15.11.2019 N 182н &quot;Об утверждении федерального стандарта бухгалтерского учета государственных финансов &quot;Затраты по заимствованиям&quot; (Зарегистрировано в Минюсте России 29.01.2020 N 57320)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"Затраты по заимствованиям", утвержденный Приказом Минфина России от 15.11.2019 N 182н (далее - СГС "Затраты по заимствованиям");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1" w:tooltip="Приказ Минфина России от 15.11.2019 N 184н &quot;Об утверждении федерального стандарта бухгалтерского учета государственных финансов &quot;Выплаты персоналу&quot; (Зарегистрировано в Минюсте России 31.01.2020 N 57383)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2" w:tooltip="Приказ Минфина России от 30.06.2020 N 129н &quot;Об утверждении федерального стандарта бухгалтерского учета государственных финансов &quot;Финансовые инструменты&quot; (Зарегистрировано в Минюсте России 23.09.2020 N 59996)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3" w:tooltip="Приказ Минфина России от 30.10.2020 N 254н &quot;Об утверждении федерального стандарта бухгалтерского учета государственных финансов &quot;Метод долевого участия&quot; (Зарегистрировано в Минюсте России 10.12.2020 N 61380)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4" w:tooltip="Приказ Минфина России от 16.12.2020 N 310н &quot;Об утверждении федерального стандарта бухгалтерского учета государственных финансов &quot;Биологические активы&quot; (Зарегистрировано в Минюсте России 01.02.2021 N 62307)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"Биологические активы", утвержденный Приказом Минфина России от 16.12.2020 N 310н (далее - СГС "Биологические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5" w:tooltip="Приказ Минфина России от 15.06.2021 N 84н &quot;Об утверждении федерального стандарта бухгалтерского учета государственных финансов &quot;Государственная (муниципальная) казна&quot; (Зарегистрировано в Минюсте России 14.07.2021 N 64264)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"Государственная (муниципальная) казна", утвержденный Приказом Минфина России от 15.06.2021 N 84н (далее - СГС "Государственная (муниципальная) казна");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Единый </w:t>
      </w:r>
      <w:hyperlink r:id="rId4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план</w:t>
        </w:r>
      </w:hyperlink>
      <w:r w:rsidRPr="00C60BF9">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4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48"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sz w:val="24"/>
            <w:szCs w:val="24"/>
          </w:rPr>
          <w:t>План</w:t>
        </w:r>
      </w:hyperlink>
      <w:r w:rsidRPr="00C60BF9">
        <w:rPr>
          <w:rFonts w:ascii="Times New Roman" w:hAnsi="Times New Roman" w:cs="Times New Roman"/>
          <w:sz w:val="24"/>
          <w:szCs w:val="24"/>
        </w:rPr>
        <w:t xml:space="preserve"> счетов бюджетного учета, утвержденный Приказом Минфина России от 06.12.2010 N 162н (далее - План счетов бюджетного учета);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49"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по применению Плана счетов бюджетного учета, утвержденная Приказом Минфина России от 06.12.2010 N 162н (далее - Инструкция N 162н);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0"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sz w:val="24"/>
            <w:szCs w:val="24"/>
          </w:rPr>
          <w:t>План</w:t>
        </w:r>
      </w:hyperlink>
      <w:r w:rsidRPr="00C60BF9">
        <w:rPr>
          <w:rFonts w:ascii="Times New Roman" w:hAnsi="Times New Roman" w:cs="Times New Roman"/>
          <w:sz w:val="24"/>
          <w:szCs w:val="24"/>
        </w:rPr>
        <w:t xml:space="preserve"> счетов бухгалтерского учета бюджетных учреждений, утвержденный Приказом Минфина России от 16.12.2010 N 174н (далее - План счетов бюджетных учреждений);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1"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по применению Плана счетов бухгалтерского учета бюджетных учреждений, утвержденная Приказом Минфина России от 16.12.2010 N 174н (далее - Инструкция N 174н);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2"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sz w:val="24"/>
            <w:szCs w:val="24"/>
          </w:rPr>
          <w:t>План</w:t>
        </w:r>
      </w:hyperlink>
      <w:r w:rsidRPr="00C60BF9">
        <w:rPr>
          <w:rFonts w:ascii="Times New Roman" w:hAnsi="Times New Roman" w:cs="Times New Roman"/>
          <w:sz w:val="24"/>
          <w:szCs w:val="24"/>
        </w:rPr>
        <w:t xml:space="preserve"> счетов бухгалтерского учета автономных учреждений, утвержденный Приказом Минфина России от 23.12.2010 N 183н (далее - План счетов автономных учреждений);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3"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по применению Плана счетов бухгалтерского учета автономных учреждений, утвержденная Приказом Минфина России от 23.12.2010 N 183н (далее - Инструкция N 183н);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Приказ</w:t>
        </w:r>
      </w:hyperlink>
      <w:r w:rsidRPr="00C60BF9">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 включая Приложение N 5 - Методические </w:t>
      </w:r>
      <w:hyperlink r:id="rId55"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указания</w:t>
        </w:r>
      </w:hyperlink>
      <w:r w:rsidRPr="00C60BF9">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6"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Приказ</w:t>
        </w:r>
      </w:hyperlink>
      <w:r w:rsidRPr="00C60BF9">
        <w:rPr>
          <w:rFonts w:ascii="Times New Roman" w:hAnsi="Times New Roman" w:cs="Times New Roman"/>
          <w:sz w:val="24"/>
          <w:szCs w:val="24"/>
        </w:rPr>
        <w:t xml:space="preserve">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N 61н), включая Приложение N 5 - Методические </w:t>
      </w:r>
      <w:hyperlink r:id="rId57"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указания</w:t>
        </w:r>
      </w:hyperlink>
      <w:r w:rsidRPr="00C60BF9">
        <w:rPr>
          <w:rFonts w:ascii="Times New Roman" w:hAnsi="Times New Roman" w:cs="Times New Roman"/>
          <w:sz w:val="24"/>
          <w:szCs w:val="24"/>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указания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8"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r w:rsidRPr="00C60BF9">
          <w:rPr>
            <w:rFonts w:ascii="Times New Roman" w:hAnsi="Times New Roman" w:cs="Times New Roman"/>
            <w:sz w:val="24"/>
            <w:szCs w:val="24"/>
          </w:rPr>
          <w:t>Указание</w:t>
        </w:r>
      </w:hyperlink>
      <w:r w:rsidRPr="00C60BF9">
        <w:rPr>
          <w:rFonts w:ascii="Times New Roman" w:hAnsi="Times New Roman" w:cs="Times New Roman"/>
          <w:sz w:val="24"/>
          <w:szCs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9" w:tooltip="Указание Банка России от 09.12.2019 N 5348-У (ред. от 31.03.2022) &quot;О правилах наличных расчетов&quot; (Зарегистрировано в Минюсте России 07.04.2020 N 57999) {КонсультантПлюс}">
        <w:r w:rsidRPr="00C60BF9">
          <w:rPr>
            <w:rFonts w:ascii="Times New Roman" w:hAnsi="Times New Roman" w:cs="Times New Roman"/>
            <w:sz w:val="24"/>
            <w:szCs w:val="24"/>
          </w:rPr>
          <w:t>Указание</w:t>
        </w:r>
      </w:hyperlink>
      <w:r w:rsidRPr="00C60BF9">
        <w:rPr>
          <w:rFonts w:ascii="Times New Roman" w:hAnsi="Times New Roman" w:cs="Times New Roman"/>
          <w:sz w:val="24"/>
          <w:szCs w:val="24"/>
        </w:rPr>
        <w:t xml:space="preserve"> Банка России от 09.12.2019 N 5348-У "О правилах наличных расчетов" (далее - Указание N 5348-У);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Методические </w:t>
      </w:r>
      <w:hyperlink r:id="rId60"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C60BF9">
          <w:rPr>
            <w:rFonts w:ascii="Times New Roman" w:hAnsi="Times New Roman" w:cs="Times New Roman"/>
            <w:sz w:val="24"/>
            <w:szCs w:val="24"/>
          </w:rPr>
          <w:t>рекомендации</w:t>
        </w:r>
      </w:hyperlink>
      <w:r w:rsidRPr="00C60BF9">
        <w:rPr>
          <w:rFonts w:ascii="Times New Roman" w:hAnsi="Times New Roman" w:cs="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1" w:tooltip="Постановление Правительства РФ от 28.09.2000 N 731 (ред. от 17.04.2023) &quot;Об утверждении Правил учета и хранения драгоценных металлов, драгоценных камней и продукции из них, а также ведения соответствующей отчетности&quot; {КонсультантПлюс}">
        <w:r w:rsidRPr="00C60BF9">
          <w:rPr>
            <w:rFonts w:ascii="Times New Roman" w:hAnsi="Times New Roman" w:cs="Times New Roman"/>
            <w:sz w:val="24"/>
            <w:szCs w:val="24"/>
          </w:rPr>
          <w:t>Правила</w:t>
        </w:r>
      </w:hyperlink>
      <w:r w:rsidRPr="00C60BF9">
        <w:rPr>
          <w:rFonts w:ascii="Times New Roman" w:hAnsi="Times New Roman" w:cs="Times New Roman"/>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2"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N 33н);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3"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4" w:tooltip="Приказ Минфина России от 09.12.2016 N 231н (ред. от 22.06.2020) &quo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quot; (Зарегистриров">
        <w:r w:rsidRPr="00C60BF9">
          <w:rPr>
            <w:rFonts w:ascii="Times New Roman" w:hAnsi="Times New Roman" w:cs="Times New Roman"/>
            <w:sz w:val="24"/>
            <w:szCs w:val="24"/>
          </w:rPr>
          <w:t>Приказ</w:t>
        </w:r>
      </w:hyperlink>
      <w:r w:rsidRPr="00C60BF9">
        <w:rPr>
          <w:rFonts w:ascii="Times New Roman" w:hAnsi="Times New Roman" w:cs="Times New Roman"/>
          <w:sz w:val="24"/>
          <w:szCs w:val="24"/>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5" w:tooltip="Приказ Минфина России от 24.05.2022 N 82н (ред. от 01.06.2023) (с изм. и доп., вступ. в силу с 22.07.2023)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w:r w:rsidRPr="00C60BF9">
          <w:rPr>
            <w:rFonts w:ascii="Times New Roman" w:hAnsi="Times New Roman" w:cs="Times New Roman"/>
            <w:sz w:val="24"/>
            <w:szCs w:val="24"/>
          </w:rPr>
          <w:t>Порядок</w:t>
        </w:r>
      </w:hyperlink>
      <w:r w:rsidRPr="00C60BF9">
        <w:rPr>
          <w:rFonts w:ascii="Times New Roman" w:hAnsi="Times New Roman" w:cs="Times New Roman"/>
          <w:sz w:val="24"/>
          <w:szCs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N 82н (далее - Порядок N 82н);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6"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C60BF9">
          <w:rPr>
            <w:rFonts w:ascii="Times New Roman" w:hAnsi="Times New Roman" w:cs="Times New Roman"/>
            <w:sz w:val="24"/>
            <w:szCs w:val="24"/>
          </w:rPr>
          <w:t>Порядок</w:t>
        </w:r>
      </w:hyperlink>
      <w:r w:rsidRPr="00C60BF9">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Учетная политика Министерства финансов </w:t>
      </w:r>
      <w:r w:rsidR="00F55509" w:rsidRPr="00C60BF9">
        <w:rPr>
          <w:rFonts w:ascii="Times New Roman" w:hAnsi="Times New Roman" w:cs="Times New Roman"/>
          <w:sz w:val="24"/>
          <w:szCs w:val="24"/>
        </w:rPr>
        <w:t>Ом</w:t>
      </w:r>
      <w:r w:rsidRPr="00C60BF9">
        <w:rPr>
          <w:rFonts w:ascii="Times New Roman" w:hAnsi="Times New Roman" w:cs="Times New Roman"/>
          <w:sz w:val="24"/>
          <w:szCs w:val="24"/>
        </w:rPr>
        <w:t>ской области.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67"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2 ст. 8</w:t>
        </w:r>
      </w:hyperlink>
      <w:r w:rsidRPr="00C60BF9">
        <w:rPr>
          <w:rFonts w:ascii="Times New Roman" w:hAnsi="Times New Roman" w:cs="Times New Roman"/>
          <w:i/>
          <w:sz w:val="24"/>
          <w:szCs w:val="24"/>
        </w:rPr>
        <w:t xml:space="preserve"> Закона N 402-ФЗ)</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1.2. Ведение учета возложено на главного бухгалтера.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68"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3 ст. 7</w:t>
        </w:r>
      </w:hyperlink>
      <w:r w:rsidRPr="00C60BF9">
        <w:rPr>
          <w:rFonts w:ascii="Times New Roman" w:hAnsi="Times New Roman" w:cs="Times New Roman"/>
          <w:i/>
          <w:sz w:val="24"/>
          <w:szCs w:val="24"/>
        </w:rPr>
        <w:t xml:space="preserve"> Закона N 402-ФЗ)</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1.3. Порядок передачи документов и дел при смене руководителя, главного бухгалтера централизованной бухгалтерии как субъекта учета приведен в </w:t>
      </w:r>
      <w:hyperlink w:anchor="P1652" w:tooltip="Порядок передачи документов бухгалтерского учета и дел">
        <w:r w:rsidRPr="00C60BF9">
          <w:rPr>
            <w:rFonts w:ascii="Times New Roman" w:hAnsi="Times New Roman" w:cs="Times New Roman"/>
            <w:sz w:val="24"/>
            <w:szCs w:val="24"/>
          </w:rPr>
          <w:t>Приложении N 9</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6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14</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1.4. Форма ведения учета - автоматизированная с применением компьютерной программы </w:t>
      </w:r>
      <w:r w:rsidR="00F55509" w:rsidRPr="00C60BF9">
        <w:rPr>
          <w:rFonts w:ascii="Times New Roman" w:hAnsi="Times New Roman" w:cs="Times New Roman"/>
          <w:sz w:val="24"/>
          <w:szCs w:val="24"/>
        </w:rPr>
        <w:t>«1-С предприятие»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7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19</w:t>
        </w:r>
      </w:hyperlink>
      <w:r w:rsidRPr="00C60BF9">
        <w:rPr>
          <w:rFonts w:ascii="Times New Roman" w:hAnsi="Times New Roman" w:cs="Times New Roman"/>
          <w:i/>
          <w:sz w:val="24"/>
          <w:szCs w:val="24"/>
        </w:rPr>
        <w:t xml:space="preserve"> Инструкции N 157н, </w:t>
      </w:r>
      <w:hyperlink r:id="rId7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1.5. 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w:t>
      </w:r>
      <w:hyperlink w:anchor="P841" w:tooltip="Неунифицированные формы первичных (сводных)">
        <w:r w:rsidRPr="00C60BF9">
          <w:rPr>
            <w:rFonts w:ascii="Times New Roman" w:hAnsi="Times New Roman" w:cs="Times New Roman"/>
            <w:sz w:val="24"/>
            <w:szCs w:val="24"/>
          </w:rPr>
          <w:t>Приложении N 2</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72"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2</w:t>
        </w:r>
      </w:hyperlink>
      <w:r w:rsidRPr="00C60BF9">
        <w:rPr>
          <w:rFonts w:ascii="Times New Roman" w:hAnsi="Times New Roman" w:cs="Times New Roman"/>
          <w:i/>
          <w:sz w:val="24"/>
          <w:szCs w:val="24"/>
        </w:rPr>
        <w:t xml:space="preserve">, </w:t>
      </w:r>
      <w:hyperlink r:id="rId73"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4 ст. 9</w:t>
        </w:r>
      </w:hyperlink>
      <w:r w:rsidRPr="00C60BF9">
        <w:rPr>
          <w:rFonts w:ascii="Times New Roman" w:hAnsi="Times New Roman" w:cs="Times New Roman"/>
          <w:i/>
          <w:sz w:val="24"/>
          <w:szCs w:val="24"/>
        </w:rPr>
        <w:t xml:space="preserve"> Закона N 402-ФЗ, </w:t>
      </w:r>
      <w:hyperlink r:id="rId74"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25</w:t>
        </w:r>
      </w:hyperlink>
      <w:r w:rsidRPr="00C60BF9">
        <w:rPr>
          <w:rFonts w:ascii="Times New Roman" w:hAnsi="Times New Roman" w:cs="Times New Roman"/>
          <w:i/>
          <w:sz w:val="24"/>
          <w:szCs w:val="24"/>
        </w:rPr>
        <w:t xml:space="preserve"> СГС "Концептуальные основы", </w:t>
      </w:r>
      <w:hyperlink r:id="rId7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Методические </w:t>
      </w:r>
      <w:hyperlink r:id="rId7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1.6.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первичного учетного документа на бумажном носителе, изготавливается его копия на бумажном носителе.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77"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5 ст. 9</w:t>
        </w:r>
      </w:hyperlink>
      <w:r w:rsidRPr="00C60BF9">
        <w:rPr>
          <w:rFonts w:ascii="Times New Roman" w:hAnsi="Times New Roman" w:cs="Times New Roman"/>
          <w:i/>
          <w:sz w:val="24"/>
          <w:szCs w:val="24"/>
        </w:rPr>
        <w:t xml:space="preserve"> Закона N 402-ФЗ, </w:t>
      </w:r>
      <w:hyperlink r:id="rId78"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32</w:t>
        </w:r>
      </w:hyperlink>
      <w:r w:rsidRPr="00C60BF9">
        <w:rPr>
          <w:rFonts w:ascii="Times New Roman" w:hAnsi="Times New Roman" w:cs="Times New Roman"/>
          <w:i/>
          <w:sz w:val="24"/>
          <w:szCs w:val="24"/>
        </w:rPr>
        <w:t xml:space="preserve"> СГС "Концептуальные основы", Методические </w:t>
      </w:r>
      <w:hyperlink r:id="rId79"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80"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31</w:t>
        </w:r>
      </w:hyperlink>
      <w:r w:rsidRPr="00C60BF9">
        <w:rPr>
          <w:rFonts w:ascii="Times New Roman" w:hAnsi="Times New Roman" w:cs="Times New Roman"/>
          <w:i/>
          <w:sz w:val="24"/>
          <w:szCs w:val="24"/>
        </w:rPr>
        <w:t xml:space="preserve"> СГС "Концептуальные основы")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81"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31</w:t>
        </w:r>
      </w:hyperlink>
      <w:r w:rsidRPr="00C60BF9">
        <w:rPr>
          <w:rFonts w:ascii="Times New Roman" w:hAnsi="Times New Roman" w:cs="Times New Roman"/>
          <w:i/>
          <w:sz w:val="24"/>
          <w:szCs w:val="24"/>
        </w:rPr>
        <w:t xml:space="preserve"> СГС "Концептуальные основы")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1.9. Правила и график документооборота, а также технология обработки учетной информации приведены в </w:t>
      </w:r>
      <w:hyperlink w:anchor="P1061" w:tooltip="Правила и график документооборота, а также технология">
        <w:r w:rsidRPr="00C60BF9">
          <w:rPr>
            <w:rFonts w:ascii="Times New Roman" w:hAnsi="Times New Roman" w:cs="Times New Roman"/>
            <w:sz w:val="24"/>
            <w:szCs w:val="24"/>
          </w:rPr>
          <w:t>Приложении N 3</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82"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1.10.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83"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5 ст. 10</w:t>
        </w:r>
      </w:hyperlink>
      <w:r w:rsidRPr="00C60BF9">
        <w:rPr>
          <w:rFonts w:ascii="Times New Roman" w:hAnsi="Times New Roman" w:cs="Times New Roman"/>
          <w:i/>
          <w:sz w:val="24"/>
          <w:szCs w:val="24"/>
        </w:rPr>
        <w:t xml:space="preserve"> Закона N 402-ФЗ, </w:t>
      </w:r>
      <w:hyperlink r:id="rId84"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п. 23</w:t>
        </w:r>
      </w:hyperlink>
      <w:r w:rsidRPr="00C60BF9">
        <w:rPr>
          <w:rFonts w:ascii="Times New Roman" w:hAnsi="Times New Roman" w:cs="Times New Roman"/>
          <w:i/>
          <w:sz w:val="24"/>
          <w:szCs w:val="24"/>
        </w:rPr>
        <w:t xml:space="preserve">, </w:t>
      </w:r>
      <w:hyperlink r:id="rId85"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28</w:t>
        </w:r>
      </w:hyperlink>
      <w:r w:rsidRPr="00C60BF9">
        <w:rPr>
          <w:rFonts w:ascii="Times New Roman" w:hAnsi="Times New Roman" w:cs="Times New Roman"/>
          <w:i/>
          <w:sz w:val="24"/>
          <w:szCs w:val="24"/>
        </w:rPr>
        <w:t xml:space="preserve"> СГС "Концептуальные основы", </w:t>
      </w:r>
      <w:hyperlink r:id="rId8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1.11. 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87"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6</w:t>
        </w:r>
      </w:hyperlink>
      <w:r w:rsidRPr="00C60BF9">
        <w:rPr>
          <w:rFonts w:ascii="Times New Roman" w:hAnsi="Times New Roman" w:cs="Times New Roman"/>
          <w:i/>
          <w:sz w:val="24"/>
          <w:szCs w:val="24"/>
        </w:rPr>
        <w:t xml:space="preserve">, </w:t>
      </w:r>
      <w:hyperlink r:id="rId88"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7 ст. 10</w:t>
        </w:r>
      </w:hyperlink>
      <w:r w:rsidRPr="00C60BF9">
        <w:rPr>
          <w:rFonts w:ascii="Times New Roman" w:hAnsi="Times New Roman" w:cs="Times New Roman"/>
          <w:i/>
          <w:sz w:val="24"/>
          <w:szCs w:val="24"/>
        </w:rPr>
        <w:t xml:space="preserve"> Закона N 402-ФЗ, </w:t>
      </w:r>
      <w:hyperlink r:id="rId89"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32</w:t>
        </w:r>
      </w:hyperlink>
      <w:r w:rsidRPr="00C60BF9">
        <w:rPr>
          <w:rFonts w:ascii="Times New Roman" w:hAnsi="Times New Roman" w:cs="Times New Roman"/>
          <w:i/>
          <w:sz w:val="24"/>
          <w:szCs w:val="24"/>
        </w:rPr>
        <w:t xml:space="preserve"> СГС "Концептуальные основы", </w:t>
      </w:r>
      <w:hyperlink r:id="rId9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11</w:t>
        </w:r>
      </w:hyperlink>
      <w:r w:rsidRPr="00C60BF9">
        <w:rPr>
          <w:rFonts w:ascii="Times New Roman" w:hAnsi="Times New Roman" w:cs="Times New Roman"/>
          <w:i/>
          <w:sz w:val="24"/>
          <w:szCs w:val="24"/>
        </w:rPr>
        <w:t xml:space="preserve"> Инструкции N 157н, Методические </w:t>
      </w:r>
      <w:hyperlink r:id="rId91"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1.12. С регистров бухгалтерского учета, составленных в электронном виде, изготавливаются копии на бумажном носителе.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92"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32</w:t>
        </w:r>
      </w:hyperlink>
      <w:r w:rsidRPr="00C60BF9">
        <w:rPr>
          <w:rFonts w:ascii="Times New Roman" w:hAnsi="Times New Roman" w:cs="Times New Roman"/>
          <w:i/>
          <w:sz w:val="24"/>
          <w:szCs w:val="24"/>
        </w:rPr>
        <w:t xml:space="preserve"> СГС "Концептуальные основы", </w:t>
      </w:r>
      <w:hyperlink r:id="rId9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19</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1.13. Формирование регистров бухгалтерского учета на бумажном носителе осуществляется на каждую отчетную дату.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9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19</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1.14. 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95"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1.15. Формирование главных книг </w:t>
      </w:r>
      <w:hyperlink r:id="rId9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0504072)</w:t>
        </w:r>
      </w:hyperlink>
      <w:r w:rsidRPr="00C60BF9">
        <w:rPr>
          <w:rFonts w:ascii="Times New Roman" w:hAnsi="Times New Roman" w:cs="Times New Roman"/>
          <w:sz w:val="24"/>
          <w:szCs w:val="24"/>
        </w:rPr>
        <w:t xml:space="preserve"> по субъектам централизованного учета осуществляется ежемесячно.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9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1.16. Внутренний контроль совершаемых фактов хозяйственной жизни осуществляется отделом внутреннего контроля в соответствии с порядком, приведенным в </w:t>
      </w:r>
      <w:hyperlink w:anchor="P1307" w:tooltip="Порядок организации и осуществления внутреннего контроля">
        <w:r w:rsidRPr="00C60BF9">
          <w:rPr>
            <w:rFonts w:ascii="Times New Roman" w:hAnsi="Times New Roman" w:cs="Times New Roman"/>
            <w:sz w:val="24"/>
            <w:szCs w:val="24"/>
          </w:rPr>
          <w:t>Приложении N 5</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98"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1 ст. 19</w:t>
        </w:r>
      </w:hyperlink>
      <w:r w:rsidRPr="00C60BF9">
        <w:rPr>
          <w:rFonts w:ascii="Times New Roman" w:hAnsi="Times New Roman" w:cs="Times New Roman"/>
          <w:i/>
          <w:sz w:val="24"/>
          <w:szCs w:val="24"/>
        </w:rPr>
        <w:t xml:space="preserve"> Закона N 402-ФЗ, </w:t>
      </w:r>
      <w:hyperlink r:id="rId99"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23</w:t>
        </w:r>
      </w:hyperlink>
      <w:r w:rsidRPr="00C60BF9">
        <w:rPr>
          <w:rFonts w:ascii="Times New Roman" w:hAnsi="Times New Roman" w:cs="Times New Roman"/>
          <w:i/>
          <w:sz w:val="24"/>
          <w:szCs w:val="24"/>
        </w:rPr>
        <w:t xml:space="preserve"> СГС "Концептуальные основы", </w:t>
      </w:r>
      <w:hyperlink r:id="rId10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1.17.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hyperlink w:anchor="P1459" w:tooltip="Положение о комиссии централизованной">
        <w:r w:rsidRPr="00C60BF9">
          <w:rPr>
            <w:rFonts w:ascii="Times New Roman" w:hAnsi="Times New Roman" w:cs="Times New Roman"/>
            <w:sz w:val="24"/>
            <w:szCs w:val="24"/>
          </w:rPr>
          <w:t>Приложении N 6</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0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1.18.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hyperlink w:anchor="P1547" w:tooltip="Порядок проведения инвентаризации активов и обязательств">
        <w:r w:rsidRPr="00C60BF9">
          <w:rPr>
            <w:rFonts w:ascii="Times New Roman" w:hAnsi="Times New Roman" w:cs="Times New Roman"/>
            <w:sz w:val="24"/>
            <w:szCs w:val="24"/>
          </w:rPr>
          <w:t>Приложении N 7</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02"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3 ст. 11</w:t>
        </w:r>
      </w:hyperlink>
      <w:r w:rsidRPr="00C60BF9">
        <w:rPr>
          <w:rFonts w:ascii="Times New Roman" w:hAnsi="Times New Roman" w:cs="Times New Roman"/>
          <w:i/>
          <w:sz w:val="24"/>
          <w:szCs w:val="24"/>
        </w:rPr>
        <w:t xml:space="preserve"> Закона N 402-ФЗ, </w:t>
      </w:r>
      <w:hyperlink r:id="rId103"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80</w:t>
        </w:r>
      </w:hyperlink>
      <w:r w:rsidRPr="00C60BF9">
        <w:rPr>
          <w:rFonts w:ascii="Times New Roman" w:hAnsi="Times New Roman" w:cs="Times New Roman"/>
          <w:i/>
          <w:sz w:val="24"/>
          <w:szCs w:val="24"/>
        </w:rPr>
        <w:t xml:space="preserve"> СГС "Концептуальные основы", </w:t>
      </w:r>
      <w:hyperlink r:id="rId104"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1.19. Взаимодействие централизованной бухгалтерии при проведении субъектами централизованного учета инвентаризации активов, имущества, учитываемого на забалансовых счетах, обязательств, иных объектов бухгалтерского учета осуществляется в соответствии с Порядком, приведенным в </w:t>
      </w:r>
      <w:hyperlink w:anchor="P1639" w:tooltip="Порядок взаимодействия централизованной бухгалтерии">
        <w:r w:rsidRPr="00C60BF9">
          <w:rPr>
            <w:rFonts w:ascii="Times New Roman" w:hAnsi="Times New Roman" w:cs="Times New Roman"/>
            <w:sz w:val="24"/>
            <w:szCs w:val="24"/>
          </w:rPr>
          <w:t>Приложении N 8</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05"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proofErr w:type="spellStart"/>
        <w:r w:rsidRPr="00C60BF9">
          <w:rPr>
            <w:rFonts w:ascii="Times New Roman" w:hAnsi="Times New Roman" w:cs="Times New Roman"/>
            <w:i/>
            <w:sz w:val="24"/>
            <w:szCs w:val="24"/>
          </w:rPr>
          <w:t>пп</w:t>
        </w:r>
        <w:proofErr w:type="spellEnd"/>
        <w:r w:rsidRPr="00C60BF9">
          <w:rPr>
            <w:rFonts w:ascii="Times New Roman" w:hAnsi="Times New Roman" w:cs="Times New Roman"/>
            <w:i/>
            <w:sz w:val="24"/>
            <w:szCs w:val="24"/>
          </w:rPr>
          <w:t>. "в" п. 14</w:t>
        </w:r>
      </w:hyperlink>
      <w:r w:rsidRPr="00C60BF9">
        <w:rPr>
          <w:rFonts w:ascii="Times New Roman" w:hAnsi="Times New Roman" w:cs="Times New Roman"/>
          <w:i/>
          <w:sz w:val="24"/>
          <w:szCs w:val="24"/>
        </w:rPr>
        <w:t xml:space="preserve"> СГС "Концептуальные основы")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1.20. В </w:t>
      </w:r>
      <w:hyperlink r:id="rId10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графе 8</w:t>
        </w:r>
      </w:hyperlink>
      <w:r w:rsidRPr="00C60BF9">
        <w:rPr>
          <w:rFonts w:ascii="Times New Roman" w:hAnsi="Times New Roman" w:cs="Times New Roman"/>
          <w:sz w:val="24"/>
          <w:szCs w:val="24"/>
        </w:rPr>
        <w:t xml:space="preserve"> инвентаризационной описи (ф. 0504087) отражается статус объекта учета по его коду.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0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sz w:val="24"/>
          <w:szCs w:val="24"/>
        </w:rPr>
        <w:t xml:space="preserve"> N 52н</w:t>
      </w:r>
      <w:r w:rsidRPr="00C60BF9">
        <w:rPr>
          <w:rFonts w:ascii="Times New Roman" w:hAnsi="Times New Roman" w:cs="Times New Roman"/>
          <w:i/>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1.21. В </w:t>
      </w:r>
      <w:hyperlink r:id="rId10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графе 9</w:t>
        </w:r>
      </w:hyperlink>
      <w:r w:rsidRPr="00C60BF9">
        <w:rPr>
          <w:rFonts w:ascii="Times New Roman" w:hAnsi="Times New Roman" w:cs="Times New Roman"/>
          <w:sz w:val="24"/>
          <w:szCs w:val="24"/>
        </w:rPr>
        <w:t xml:space="preserve"> инвентаризационной описи (сличительной ведомости) по объектам нефинансовых активов (ф. 0504087) отражается целевая функция актива по ее коду.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09"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sz w:val="24"/>
          <w:szCs w:val="24"/>
        </w:rPr>
        <w:t xml:space="preserve"> N 52н</w:t>
      </w:r>
      <w:r w:rsidRPr="00C60BF9">
        <w:rPr>
          <w:rFonts w:ascii="Times New Roman" w:hAnsi="Times New Roman" w:cs="Times New Roman"/>
          <w:i/>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1.22. Выдача денежных средств под отчет производится в соответствии с Порядком, приведенным в </w:t>
      </w:r>
      <w:hyperlink w:anchor="P1883" w:tooltip="Порядок выдачи под отчет денежных средств, составления">
        <w:r w:rsidRPr="00C60BF9">
          <w:rPr>
            <w:rFonts w:ascii="Times New Roman" w:hAnsi="Times New Roman" w:cs="Times New Roman"/>
            <w:sz w:val="24"/>
            <w:szCs w:val="24"/>
          </w:rPr>
          <w:t>Приложении N 10</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1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1.23. Выдача под отчет денежных документов производится в соответствии с Порядком, приведенным в </w:t>
      </w:r>
      <w:hyperlink w:anchor="P1933" w:tooltip="Порядок выдачи под отчет денежных документов, составления">
        <w:r w:rsidRPr="00C60BF9">
          <w:rPr>
            <w:rFonts w:ascii="Times New Roman" w:hAnsi="Times New Roman" w:cs="Times New Roman"/>
            <w:sz w:val="24"/>
            <w:szCs w:val="24"/>
          </w:rPr>
          <w:t>Приложении N 11</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1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1.24. Бланки строгой отчетности принимаются, хранятся и выдаются в соответствии с Порядком, приведенным в </w:t>
      </w:r>
      <w:hyperlink w:anchor="P1966" w:tooltip="Порядок приемки, хранения, выдачи и списания">
        <w:r w:rsidRPr="00C60BF9">
          <w:rPr>
            <w:rFonts w:ascii="Times New Roman" w:hAnsi="Times New Roman" w:cs="Times New Roman"/>
            <w:sz w:val="24"/>
            <w:szCs w:val="24"/>
          </w:rPr>
          <w:t>Приложении N 12</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12"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1.25. Признание событий после отчетной даты и отражение информации о них в отчетности осуществляется в соответствии с требованиями </w:t>
      </w:r>
      <w:hyperlink r:id="rId113" w:tooltip="Приказ Минфина России от 30.12.2017 N 275н (ред. от 19.12.2019) &quot;Об утверждении федерального стандарта бухгалтерского учета для организаций государственного сектора &quot;События после отчетной даты&quot; (Зарегистрировано в Минюсте России 18.05.2018 N 51124) {Консульта">
        <w:r w:rsidRPr="00C60BF9">
          <w:rPr>
            <w:rFonts w:ascii="Times New Roman" w:hAnsi="Times New Roman" w:cs="Times New Roman"/>
            <w:sz w:val="24"/>
            <w:szCs w:val="24"/>
          </w:rPr>
          <w:t>СГС</w:t>
        </w:r>
      </w:hyperlink>
      <w:r w:rsidRPr="00C60BF9">
        <w:rPr>
          <w:rFonts w:ascii="Times New Roman" w:hAnsi="Times New Roman" w:cs="Times New Roman"/>
          <w:sz w:val="24"/>
          <w:szCs w:val="24"/>
        </w:rPr>
        <w:t xml:space="preserve"> "События после отчетной даты".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1.26. Формирование и использование резервов предстоящих расходов осуществляются в соответствии с Порядком, приведенным в </w:t>
      </w:r>
      <w:hyperlink w:anchor="P2095" w:tooltip="Порядок формирования и использования резервов">
        <w:r w:rsidRPr="00C60BF9">
          <w:rPr>
            <w:rFonts w:ascii="Times New Roman" w:hAnsi="Times New Roman" w:cs="Times New Roman"/>
            <w:sz w:val="24"/>
            <w:szCs w:val="24"/>
          </w:rPr>
          <w:t>Приложении N 13</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14"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1.27. Рабочий план счетов формируется в составе номеров счетов учета для ведения синтетического и аналитического учета в соответствии с </w:t>
      </w:r>
      <w:hyperlink w:anchor="P759" w:tooltip="Рабочий план счетов">
        <w:r w:rsidRPr="00C60BF9">
          <w:rPr>
            <w:rFonts w:ascii="Times New Roman" w:hAnsi="Times New Roman" w:cs="Times New Roman"/>
            <w:sz w:val="24"/>
            <w:szCs w:val="24"/>
          </w:rPr>
          <w:t>Приложением N 1</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1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2. Основные средства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6"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sz w:val="24"/>
            <w:szCs w:val="24"/>
          </w:rPr>
          <w:t>п. 35</w:t>
        </w:r>
      </w:hyperlink>
      <w:r w:rsidRPr="00C60BF9">
        <w:rPr>
          <w:rFonts w:ascii="Times New Roman" w:hAnsi="Times New Roman" w:cs="Times New Roman"/>
          <w:sz w:val="24"/>
          <w:szCs w:val="24"/>
        </w:rPr>
        <w:t xml:space="preserve"> СГС "Основные средства", </w:t>
      </w:r>
      <w:hyperlink r:id="rId11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п. 44</w:t>
        </w:r>
      </w:hyperlink>
      <w:r w:rsidRPr="00C60BF9">
        <w:rPr>
          <w:rFonts w:ascii="Times New Roman" w:hAnsi="Times New Roman" w:cs="Times New Roman"/>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 Амортизация по всем основным средствам начисляется линейным методом.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18"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п. 36</w:t>
        </w:r>
      </w:hyperlink>
      <w:r w:rsidRPr="00C60BF9">
        <w:rPr>
          <w:rFonts w:ascii="Times New Roman" w:hAnsi="Times New Roman" w:cs="Times New Roman"/>
          <w:i/>
          <w:sz w:val="24"/>
          <w:szCs w:val="24"/>
        </w:rPr>
        <w:t xml:space="preserve">, </w:t>
      </w:r>
      <w:hyperlink r:id="rId119"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37</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2.3. 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0"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10</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1"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sidRPr="00C60BF9">
          <w:rPr>
            <w:rFonts w:ascii="Times New Roman" w:hAnsi="Times New Roman" w:cs="Times New Roman"/>
            <w:sz w:val="24"/>
            <w:szCs w:val="24"/>
          </w:rPr>
          <w:t>Постановлении</w:t>
        </w:r>
      </w:hyperlink>
      <w:r w:rsidRPr="00C60BF9">
        <w:rPr>
          <w:rFonts w:ascii="Times New Roman" w:hAnsi="Times New Roman" w:cs="Times New Roman"/>
          <w:sz w:val="24"/>
          <w:szCs w:val="24"/>
        </w:rPr>
        <w:t xml:space="preserve"> Правительства РФ от 01.01.2002 N 1.</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2"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10</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2.5. Отдельными инвентарными объектами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локальная вычислительная сеть;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принтеры;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сканеры;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приборы (аппаратура) пожарной сигнализации;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приборы (аппаратура) охранной сигнализации;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особо ценные многолетние растения.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3"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10</w:t>
        </w:r>
      </w:hyperlink>
      <w:r w:rsidRPr="00C60BF9">
        <w:rPr>
          <w:rFonts w:ascii="Times New Roman" w:hAnsi="Times New Roman" w:cs="Times New Roman"/>
          <w:i/>
          <w:sz w:val="24"/>
          <w:szCs w:val="24"/>
        </w:rPr>
        <w:t xml:space="preserve"> СГС "Основные средства", </w:t>
      </w:r>
      <w:hyperlink r:id="rId124"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12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45</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w:t>
      </w:r>
      <w:r w:rsidR="00F55509" w:rsidRPr="00C60BF9">
        <w:rPr>
          <w:rFonts w:ascii="Times New Roman" w:hAnsi="Times New Roman" w:cs="Times New Roman"/>
          <w:sz w:val="24"/>
          <w:szCs w:val="24"/>
        </w:rPr>
        <w:t>6</w:t>
      </w:r>
      <w:r w:rsidRPr="00C60BF9">
        <w:rPr>
          <w:rFonts w:ascii="Times New Roman" w:hAnsi="Times New Roman" w:cs="Times New Roman"/>
          <w:sz w:val="24"/>
          <w:szCs w:val="24"/>
        </w:rPr>
        <w:t>. В целях получения дополнительных данных для раскрытия показателей отчетности устанавливаются следующие объекты аналитического учета: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в эксплуатации;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в запасе;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на консервации;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получено в безвозмездное пользование (объекты учета финансовой (</w:t>
      </w:r>
      <w:proofErr w:type="spellStart"/>
      <w:r w:rsidRPr="00C60BF9">
        <w:rPr>
          <w:rFonts w:ascii="Times New Roman" w:hAnsi="Times New Roman" w:cs="Times New Roman"/>
          <w:sz w:val="24"/>
          <w:szCs w:val="24"/>
        </w:rPr>
        <w:t>неоперационной</w:t>
      </w:r>
      <w:proofErr w:type="spellEnd"/>
      <w:r w:rsidRPr="00C60BF9">
        <w:rPr>
          <w:rFonts w:ascii="Times New Roman" w:hAnsi="Times New Roman" w:cs="Times New Roman"/>
          <w:sz w:val="24"/>
          <w:szCs w:val="24"/>
        </w:rPr>
        <w:t>) аренды).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6"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7</w:t>
        </w:r>
      </w:hyperlink>
      <w:r w:rsidRPr="00C60BF9">
        <w:rPr>
          <w:rFonts w:ascii="Times New Roman" w:hAnsi="Times New Roman" w:cs="Times New Roman"/>
          <w:i/>
          <w:sz w:val="24"/>
          <w:szCs w:val="24"/>
        </w:rPr>
        <w:t xml:space="preserve"> СГС "Основные средства")</w:t>
      </w:r>
    </w:p>
    <w:p w:rsidR="00F55509"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w:t>
      </w:r>
      <w:r w:rsidR="00F55509" w:rsidRPr="00C60BF9">
        <w:rPr>
          <w:rFonts w:ascii="Times New Roman" w:hAnsi="Times New Roman" w:cs="Times New Roman"/>
          <w:sz w:val="24"/>
          <w:szCs w:val="24"/>
        </w:rPr>
        <w:t>7</w:t>
      </w:r>
      <w:r w:rsidRPr="00C60BF9">
        <w:rPr>
          <w:rFonts w:ascii="Times New Roman" w:hAnsi="Times New Roman" w:cs="Times New Roman"/>
          <w:sz w:val="24"/>
          <w:szCs w:val="24"/>
        </w:rPr>
        <w:t xml:space="preserve">. Каждому инвентарному объекту основных средств </w:t>
      </w:r>
      <w:r w:rsidR="00F55509" w:rsidRPr="00C60BF9">
        <w:rPr>
          <w:rFonts w:ascii="Times New Roman" w:hAnsi="Times New Roman" w:cs="Times New Roman"/>
          <w:sz w:val="24"/>
          <w:szCs w:val="24"/>
        </w:rPr>
        <w:t>присваивается инвентарный номер.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w:t>
      </w:r>
      <w:r w:rsidR="00F55509" w:rsidRPr="00C60BF9">
        <w:rPr>
          <w:rFonts w:ascii="Times New Roman" w:hAnsi="Times New Roman" w:cs="Times New Roman"/>
          <w:sz w:val="24"/>
          <w:szCs w:val="24"/>
        </w:rPr>
        <w:t>8</w:t>
      </w:r>
      <w:r w:rsidRPr="00C60BF9">
        <w:rPr>
          <w:rFonts w:ascii="Times New Roman" w:hAnsi="Times New Roman" w:cs="Times New Roman"/>
          <w:sz w:val="24"/>
          <w:szCs w:val="24"/>
        </w:rPr>
        <w:t>. Инвентарный номер наносится: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на объекты недвижимого имущества - несмываемой краской;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на объекты движимого имущества </w:t>
      </w:r>
      <w:r w:rsidR="00F55509" w:rsidRPr="00C60BF9">
        <w:rPr>
          <w:rFonts w:ascii="Times New Roman" w:hAnsi="Times New Roman" w:cs="Times New Roman"/>
          <w:sz w:val="24"/>
          <w:szCs w:val="24"/>
        </w:rPr>
        <w:t>–</w:t>
      </w:r>
      <w:r w:rsidRPr="00C60BF9">
        <w:rPr>
          <w:rFonts w:ascii="Times New Roman" w:hAnsi="Times New Roman" w:cs="Times New Roman"/>
          <w:sz w:val="24"/>
          <w:szCs w:val="24"/>
        </w:rPr>
        <w:t xml:space="preserve"> </w:t>
      </w:r>
      <w:r w:rsidR="00F55509" w:rsidRPr="00C60BF9">
        <w:rPr>
          <w:rFonts w:ascii="Times New Roman" w:hAnsi="Times New Roman" w:cs="Times New Roman"/>
          <w:sz w:val="24"/>
          <w:szCs w:val="24"/>
        </w:rPr>
        <w:t>любым удобным способом.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46</w:t>
        </w:r>
      </w:hyperlink>
      <w:r w:rsidRPr="00C60BF9">
        <w:rPr>
          <w:rFonts w:ascii="Times New Roman" w:hAnsi="Times New Roman" w:cs="Times New Roman"/>
          <w:i/>
          <w:sz w:val="24"/>
          <w:szCs w:val="24"/>
        </w:rPr>
        <w:t xml:space="preserve"> Инструкции N 157н)</w:t>
      </w:r>
    </w:p>
    <w:p w:rsidR="00A372B2" w:rsidRPr="00C60BF9" w:rsidRDefault="00061917"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2.9</w:t>
      </w:r>
      <w:r w:rsidR="007356FD" w:rsidRPr="00C60BF9">
        <w:rPr>
          <w:rFonts w:ascii="Times New Roman" w:hAnsi="Times New Roman" w:cs="Times New Roman"/>
          <w:sz w:val="24"/>
          <w:szCs w:val="24"/>
        </w:rPr>
        <w:t>.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46</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0</w:t>
      </w:r>
      <w:r w:rsidRPr="00C60BF9">
        <w:rPr>
          <w:rFonts w:ascii="Times New Roman" w:hAnsi="Times New Roman" w:cs="Times New Roman"/>
          <w:sz w:val="24"/>
          <w:szCs w:val="24"/>
        </w:rPr>
        <w:t xml:space="preserve">. Аналитический учет вложений в основные средства ведется в карточке капитальных вложений </w:t>
      </w:r>
      <w:hyperlink r:id="rId129"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3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128</w:t>
        </w:r>
      </w:hyperlink>
      <w:r w:rsidRPr="00C60BF9">
        <w:rPr>
          <w:rFonts w:ascii="Times New Roman" w:hAnsi="Times New Roman" w:cs="Times New Roman"/>
          <w:i/>
          <w:sz w:val="24"/>
          <w:szCs w:val="24"/>
        </w:rPr>
        <w:t xml:space="preserve"> Инструкции N 157н, Методические </w:t>
      </w:r>
      <w:hyperlink r:id="rId131"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1</w:t>
      </w:r>
      <w:r w:rsidRPr="00C60BF9">
        <w:rPr>
          <w:rFonts w:ascii="Times New Roman" w:hAnsi="Times New Roman" w:cs="Times New Roman"/>
          <w:sz w:val="24"/>
          <w:szCs w:val="24"/>
        </w:rPr>
        <w:t>.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32"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п. 52</w:t>
        </w:r>
      </w:hyperlink>
      <w:r w:rsidRPr="00C60BF9">
        <w:rPr>
          <w:rFonts w:ascii="Times New Roman" w:hAnsi="Times New Roman" w:cs="Times New Roman"/>
          <w:i/>
          <w:sz w:val="24"/>
          <w:szCs w:val="24"/>
        </w:rPr>
        <w:t xml:space="preserve">, </w:t>
      </w:r>
      <w:hyperlink r:id="rId133"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54</w:t>
        </w:r>
      </w:hyperlink>
      <w:r w:rsidRPr="00C60BF9">
        <w:rPr>
          <w:rFonts w:ascii="Times New Roman" w:hAnsi="Times New Roman" w:cs="Times New Roman"/>
          <w:i/>
          <w:sz w:val="24"/>
          <w:szCs w:val="24"/>
        </w:rPr>
        <w:t xml:space="preserve"> СГС "Концептуальные основы", </w:t>
      </w:r>
      <w:hyperlink r:id="rId13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2</w:t>
      </w:r>
      <w:r w:rsidRPr="00C60BF9">
        <w:rPr>
          <w:rFonts w:ascii="Times New Roman" w:hAnsi="Times New Roman" w:cs="Times New Roman"/>
          <w:sz w:val="24"/>
          <w:szCs w:val="24"/>
        </w:rPr>
        <w:t>. 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В случае отсутствия сведений о стоимости актива, он отражается в </w:t>
      </w:r>
      <w:proofErr w:type="gramStart"/>
      <w:r w:rsidRPr="00C60BF9">
        <w:rPr>
          <w:rFonts w:ascii="Times New Roman" w:hAnsi="Times New Roman" w:cs="Times New Roman"/>
          <w:sz w:val="24"/>
          <w:szCs w:val="24"/>
        </w:rPr>
        <w:t>учете по условной оценке</w:t>
      </w:r>
      <w:proofErr w:type="gramEnd"/>
      <w:r w:rsidRPr="00C60BF9">
        <w:rPr>
          <w:rFonts w:ascii="Times New Roman" w:hAnsi="Times New Roman" w:cs="Times New Roman"/>
          <w:sz w:val="24"/>
          <w:szCs w:val="24"/>
        </w:rPr>
        <w:t>,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35"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п. 26</w:t>
        </w:r>
      </w:hyperlink>
      <w:r w:rsidRPr="00C60BF9">
        <w:rPr>
          <w:rFonts w:ascii="Times New Roman" w:hAnsi="Times New Roman" w:cs="Times New Roman"/>
          <w:i/>
          <w:sz w:val="24"/>
          <w:szCs w:val="24"/>
        </w:rPr>
        <w:t xml:space="preserve"> СГС "Аренда")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3</w:t>
      </w:r>
      <w:r w:rsidRPr="00C60BF9">
        <w:rPr>
          <w:rFonts w:ascii="Times New Roman" w:hAnsi="Times New Roman" w:cs="Times New Roman"/>
          <w:sz w:val="24"/>
          <w:szCs w:val="24"/>
        </w:rPr>
        <w:t xml:space="preserve">. В инвентарных карточках учета нефинансовых активов </w:t>
      </w:r>
      <w:hyperlink r:id="rId136"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0509215)</w:t>
        </w:r>
      </w:hyperlink>
      <w:r w:rsidRPr="00C60BF9">
        <w:rPr>
          <w:rFonts w:ascii="Times New Roman" w:hAnsi="Times New Roman" w:cs="Times New Roman"/>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3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4</w:t>
      </w:r>
      <w:r w:rsidRPr="00C60BF9">
        <w:rPr>
          <w:rFonts w:ascii="Times New Roman" w:hAnsi="Times New Roman" w:cs="Times New Roman"/>
          <w:sz w:val="24"/>
          <w:szCs w:val="24"/>
        </w:rPr>
        <w:t xml:space="preserve">. Балансовая стоимость объекта основных средств видов "Здания", "Сооружения", "Машины и оборудование", "Транспортные средства" увеличивается на стоимость затрат по замене его отдельных составных частей во всех случаях при условии, что такие составные части в соответствии с критериями признания объекта основных средств признаются активом и согласно </w:t>
      </w:r>
      <w:proofErr w:type="gramStart"/>
      <w:r w:rsidRPr="00C60BF9">
        <w:rPr>
          <w:rFonts w:ascii="Times New Roman" w:hAnsi="Times New Roman" w:cs="Times New Roman"/>
          <w:sz w:val="24"/>
          <w:szCs w:val="24"/>
        </w:rPr>
        <w:t>порядку эксплуатации объекта</w:t>
      </w:r>
      <w:proofErr w:type="gramEnd"/>
      <w:r w:rsidRPr="00C60BF9">
        <w:rPr>
          <w:rFonts w:ascii="Times New Roman" w:hAnsi="Times New Roman" w:cs="Times New Roman"/>
          <w:sz w:val="24"/>
          <w:szCs w:val="24"/>
        </w:rPr>
        <w:t xml:space="preserve"> требуется такая замена, в том числе в ходе капитального ремонта.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Одновременно балансовая стоимость этого объекта корректируется (уменьшается) на стоимость выбывающих (заменяемых) частей.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38"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п. 19</w:t>
        </w:r>
      </w:hyperlink>
      <w:r w:rsidRPr="00C60BF9">
        <w:rPr>
          <w:rFonts w:ascii="Times New Roman" w:hAnsi="Times New Roman" w:cs="Times New Roman"/>
          <w:i/>
          <w:sz w:val="24"/>
          <w:szCs w:val="24"/>
        </w:rPr>
        <w:t xml:space="preserve">, </w:t>
      </w:r>
      <w:hyperlink r:id="rId139"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27</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5</w:t>
      </w:r>
      <w:r w:rsidRPr="00C60BF9">
        <w:rPr>
          <w:rFonts w:ascii="Times New Roman" w:hAnsi="Times New Roman" w:cs="Times New Roman"/>
          <w:sz w:val="24"/>
          <w:szCs w:val="24"/>
        </w:rPr>
        <w:t>. Балансовая стоимость объекта основных средств увеличивается в случаях проведения: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обязательных регулярных осмотров на предмет наличия дефектов;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C60BF9">
        <w:rPr>
          <w:rFonts w:ascii="Times New Roman" w:hAnsi="Times New Roman" w:cs="Times New Roman"/>
          <w:sz w:val="24"/>
          <w:szCs w:val="24"/>
        </w:rPr>
        <w:t>разукомплектации</w:t>
      </w:r>
      <w:proofErr w:type="spellEnd"/>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0"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п. 19</w:t>
        </w:r>
      </w:hyperlink>
      <w:r w:rsidRPr="00C60BF9">
        <w:rPr>
          <w:rFonts w:ascii="Times New Roman" w:hAnsi="Times New Roman" w:cs="Times New Roman"/>
          <w:i/>
          <w:sz w:val="24"/>
          <w:szCs w:val="24"/>
        </w:rPr>
        <w:t xml:space="preserve">, </w:t>
      </w:r>
      <w:hyperlink r:id="rId141"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28</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6</w:t>
      </w:r>
      <w:r w:rsidRPr="00C60BF9">
        <w:rPr>
          <w:rFonts w:ascii="Times New Roman" w:hAnsi="Times New Roman" w:cs="Times New Roman"/>
          <w:sz w:val="24"/>
          <w:szCs w:val="24"/>
        </w:rPr>
        <w:t>. Стоимость основного средства изменяется в случае проведения переоценки этого основного средства и отражения ее результатов в учете.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2"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19</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7</w:t>
      </w:r>
      <w:r w:rsidRPr="00C60BF9">
        <w:rPr>
          <w:rFonts w:ascii="Times New Roman" w:hAnsi="Times New Roman" w:cs="Times New Roman"/>
          <w:sz w:val="24"/>
          <w:szCs w:val="24"/>
        </w:rPr>
        <w:t>. Переоценка основных средств проводится: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по решению Правительства РФ;</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28</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в случае отчуждения активов не в пользу организаций бюджетной сферы.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4"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29</w:t>
        </w:r>
      </w:hyperlink>
      <w:r w:rsidRPr="00C60BF9">
        <w:rPr>
          <w:rFonts w:ascii="Times New Roman" w:hAnsi="Times New Roman" w:cs="Times New Roman"/>
          <w:i/>
          <w:sz w:val="24"/>
          <w:szCs w:val="24"/>
        </w:rPr>
        <w:t xml:space="preserve"> СГС "Основные средства", </w:t>
      </w:r>
      <w:hyperlink r:id="rId14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28</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8</w:t>
      </w:r>
      <w:r w:rsidRPr="00C60BF9">
        <w:rPr>
          <w:rFonts w:ascii="Times New Roman" w:hAnsi="Times New Roman" w:cs="Times New Roman"/>
          <w:sz w:val="24"/>
          <w:szCs w:val="24"/>
        </w:rPr>
        <w:t>.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6"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41</w:t>
        </w:r>
      </w:hyperlink>
      <w:r w:rsidRPr="00C60BF9">
        <w:rPr>
          <w:rFonts w:ascii="Times New Roman" w:hAnsi="Times New Roman" w:cs="Times New Roman"/>
          <w:i/>
          <w:sz w:val="24"/>
          <w:szCs w:val="24"/>
        </w:rPr>
        <w:t xml:space="preserve"> СГС "Основные средства")</w:t>
      </w:r>
    </w:p>
    <w:p w:rsidR="00A372B2" w:rsidRPr="00C60BF9" w:rsidRDefault="00061917"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2.19</w:t>
      </w:r>
      <w:r w:rsidR="007356FD" w:rsidRPr="00C60BF9">
        <w:rPr>
          <w:rFonts w:ascii="Times New Roman" w:hAnsi="Times New Roman" w:cs="Times New Roman"/>
          <w:sz w:val="24"/>
          <w:szCs w:val="24"/>
        </w:rPr>
        <w:t>. 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7356FD" w:rsidRPr="00C60BF9">
        <w:rPr>
          <w:rFonts w:ascii="Times New Roman" w:hAnsi="Times New Roman" w:cs="Times New Roman"/>
          <w:sz w:val="24"/>
          <w:szCs w:val="24"/>
        </w:rPr>
        <w:t>разукомплектации</w:t>
      </w:r>
      <w:proofErr w:type="spellEnd"/>
      <w:r w:rsidR="007356FD" w:rsidRPr="00C60BF9">
        <w:rPr>
          <w:rFonts w:ascii="Times New Roman" w:hAnsi="Times New Roman" w:cs="Times New Roman"/>
          <w:sz w:val="24"/>
          <w:szCs w:val="24"/>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w:t>
      </w:r>
      <w:r w:rsidR="00061917" w:rsidRPr="00C60BF9">
        <w:rPr>
          <w:rFonts w:ascii="Times New Roman" w:hAnsi="Times New Roman" w:cs="Times New Roman"/>
          <w:sz w:val="24"/>
          <w:szCs w:val="24"/>
        </w:rPr>
        <w:t>0</w:t>
      </w:r>
      <w:r w:rsidRPr="00C60BF9">
        <w:rPr>
          <w:rFonts w:ascii="Times New Roman" w:hAnsi="Times New Roman" w:cs="Times New Roman"/>
          <w:sz w:val="24"/>
          <w:szCs w:val="24"/>
        </w:rPr>
        <w:t>.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8"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w:t>
      </w:r>
      <w:r w:rsidR="00061917" w:rsidRPr="00C60BF9">
        <w:rPr>
          <w:rFonts w:ascii="Times New Roman" w:hAnsi="Times New Roman" w:cs="Times New Roman"/>
          <w:sz w:val="24"/>
          <w:szCs w:val="24"/>
        </w:rPr>
        <w:t>1</w:t>
      </w:r>
      <w:r w:rsidRPr="00C60BF9">
        <w:rPr>
          <w:rFonts w:ascii="Times New Roman" w:hAnsi="Times New Roman" w:cs="Times New Roman"/>
          <w:sz w:val="24"/>
          <w:szCs w:val="24"/>
        </w:rPr>
        <w:t xml:space="preserve">. Продажа объектов основных средств оформляется актом о приеме-передаче объектов нефинансовых активов </w:t>
      </w:r>
      <w:hyperlink r:id="rId149"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0510448)</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50"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w:t>
      </w:r>
      <w:r w:rsidR="00061917" w:rsidRPr="00C60BF9">
        <w:rPr>
          <w:rFonts w:ascii="Times New Roman" w:hAnsi="Times New Roman" w:cs="Times New Roman"/>
          <w:sz w:val="24"/>
          <w:szCs w:val="24"/>
        </w:rPr>
        <w:t>2</w:t>
      </w:r>
      <w:r w:rsidRPr="00C60BF9">
        <w:rPr>
          <w:rFonts w:ascii="Times New Roman" w:hAnsi="Times New Roman" w:cs="Times New Roman"/>
          <w:sz w:val="24"/>
          <w:szCs w:val="24"/>
        </w:rPr>
        <w:t xml:space="preserve">. Безвозмездная передача объектов основных средств оформляется актом о приеме-передаче объектов нефинансовых активов </w:t>
      </w:r>
      <w:hyperlink r:id="rId151"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0510448)</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52"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w:t>
      </w:r>
      <w:r w:rsidR="00061917" w:rsidRPr="00C60BF9">
        <w:rPr>
          <w:rFonts w:ascii="Times New Roman" w:hAnsi="Times New Roman" w:cs="Times New Roman"/>
          <w:sz w:val="24"/>
          <w:szCs w:val="24"/>
        </w:rPr>
        <w:t>3</w:t>
      </w:r>
      <w:r w:rsidRPr="00C60BF9">
        <w:rPr>
          <w:rFonts w:ascii="Times New Roman" w:hAnsi="Times New Roman" w:cs="Times New Roman"/>
          <w:sz w:val="24"/>
          <w:szCs w:val="24"/>
        </w:rPr>
        <w:t xml:space="preserve">. При приобретении основных средств оформляется акт о приеме-передаче объектов нефинансовых активов </w:t>
      </w:r>
      <w:hyperlink r:id="rId153"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0510448)</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54"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w:t>
      </w:r>
      <w:r w:rsidR="00061917" w:rsidRPr="00C60BF9">
        <w:rPr>
          <w:rFonts w:ascii="Times New Roman" w:hAnsi="Times New Roman" w:cs="Times New Roman"/>
          <w:sz w:val="24"/>
          <w:szCs w:val="24"/>
        </w:rPr>
        <w:t>4</w:t>
      </w:r>
      <w:r w:rsidRPr="00C60BF9">
        <w:rPr>
          <w:rFonts w:ascii="Times New Roman" w:hAnsi="Times New Roman" w:cs="Times New Roman"/>
          <w:sz w:val="24"/>
          <w:szCs w:val="24"/>
        </w:rPr>
        <w:t xml:space="preserve">. 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55"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0504103)</w:t>
        </w:r>
      </w:hyperlink>
      <w:r w:rsidRPr="00C60BF9">
        <w:rPr>
          <w:rFonts w:ascii="Times New Roman" w:hAnsi="Times New Roman" w:cs="Times New Roman"/>
          <w:sz w:val="24"/>
          <w:szCs w:val="24"/>
        </w:rPr>
        <w:t xml:space="preserve">. В иных случаях частичная ликвидация объекта основных средств оформляется актом по форме, приведенной в </w:t>
      </w:r>
      <w:hyperlink w:anchor="P841" w:tooltip="Неунифицированные формы первичных (сводных)">
        <w:r w:rsidRPr="00C60BF9">
          <w:rPr>
            <w:rFonts w:ascii="Times New Roman" w:hAnsi="Times New Roman" w:cs="Times New Roman"/>
            <w:sz w:val="24"/>
            <w:szCs w:val="24"/>
          </w:rPr>
          <w:t>Приложении N 2</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5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 </w:t>
      </w:r>
      <w:hyperlink r:id="rId15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w:t>
      </w:r>
      <w:r w:rsidR="00061917" w:rsidRPr="00C60BF9">
        <w:rPr>
          <w:rFonts w:ascii="Times New Roman" w:hAnsi="Times New Roman" w:cs="Times New Roman"/>
          <w:sz w:val="24"/>
          <w:szCs w:val="24"/>
        </w:rPr>
        <w:t>5</w:t>
      </w:r>
      <w:r w:rsidRPr="00C60BF9">
        <w:rPr>
          <w:rFonts w:ascii="Times New Roman" w:hAnsi="Times New Roman" w:cs="Times New Roman"/>
          <w:sz w:val="24"/>
          <w:szCs w:val="24"/>
        </w:rPr>
        <w:t xml:space="preserve">. Признание объектов </w:t>
      </w:r>
      <w:proofErr w:type="spellStart"/>
      <w:r w:rsidRPr="00C60BF9">
        <w:rPr>
          <w:rFonts w:ascii="Times New Roman" w:hAnsi="Times New Roman" w:cs="Times New Roman"/>
          <w:sz w:val="24"/>
          <w:szCs w:val="24"/>
        </w:rPr>
        <w:t>неоперационной</w:t>
      </w:r>
      <w:proofErr w:type="spellEnd"/>
      <w:r w:rsidRPr="00C60BF9">
        <w:rPr>
          <w:rFonts w:ascii="Times New Roman" w:hAnsi="Times New Roman" w:cs="Times New Roman"/>
          <w:sz w:val="24"/>
          <w:szCs w:val="24"/>
        </w:rPr>
        <w:t xml:space="preserve"> (финансовой) аренды осуществляется по меньшей из двух величин: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справедливой стоимости имущества - предмета аренды;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дисконтированной стоимости арендных платежей, определяемой в Порядке, приведенном в </w:t>
      </w:r>
      <w:hyperlink w:anchor="P2252" w:tooltip="Порядок определения дисконтированной стоимости арендных">
        <w:r w:rsidRPr="00C60BF9">
          <w:rPr>
            <w:rFonts w:ascii="Times New Roman" w:hAnsi="Times New Roman" w:cs="Times New Roman"/>
            <w:sz w:val="24"/>
            <w:szCs w:val="24"/>
          </w:rPr>
          <w:t>Приложении N 14</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58"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п. п. 7</w:t>
        </w:r>
      </w:hyperlink>
      <w:r w:rsidRPr="00C60BF9">
        <w:rPr>
          <w:rFonts w:ascii="Times New Roman" w:hAnsi="Times New Roman" w:cs="Times New Roman"/>
          <w:i/>
          <w:sz w:val="24"/>
          <w:szCs w:val="24"/>
        </w:rPr>
        <w:t xml:space="preserve">, </w:t>
      </w:r>
      <w:hyperlink r:id="rId159"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18</w:t>
        </w:r>
      </w:hyperlink>
      <w:r w:rsidRPr="00C60BF9">
        <w:rPr>
          <w:rFonts w:ascii="Times New Roman" w:hAnsi="Times New Roman" w:cs="Times New Roman"/>
          <w:i/>
          <w:sz w:val="24"/>
          <w:szCs w:val="24"/>
        </w:rPr>
        <w:t xml:space="preserve">, </w:t>
      </w:r>
      <w:hyperlink r:id="rId160"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18.1</w:t>
        </w:r>
      </w:hyperlink>
      <w:r w:rsidRPr="00C60BF9">
        <w:rPr>
          <w:rFonts w:ascii="Times New Roman" w:hAnsi="Times New Roman" w:cs="Times New Roman"/>
          <w:i/>
          <w:sz w:val="24"/>
          <w:szCs w:val="24"/>
        </w:rPr>
        <w:t xml:space="preserve">, </w:t>
      </w:r>
      <w:hyperlink r:id="rId161"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18.2</w:t>
        </w:r>
      </w:hyperlink>
      <w:r w:rsidRPr="00C60BF9">
        <w:rPr>
          <w:rFonts w:ascii="Times New Roman" w:hAnsi="Times New Roman" w:cs="Times New Roman"/>
          <w:i/>
          <w:sz w:val="24"/>
          <w:szCs w:val="24"/>
        </w:rPr>
        <w:t xml:space="preserve">, </w:t>
      </w:r>
      <w:hyperlink r:id="rId162"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18.3</w:t>
        </w:r>
      </w:hyperlink>
      <w:r w:rsidRPr="00C60BF9">
        <w:rPr>
          <w:rFonts w:ascii="Times New Roman" w:hAnsi="Times New Roman" w:cs="Times New Roman"/>
          <w:i/>
          <w:sz w:val="24"/>
          <w:szCs w:val="24"/>
        </w:rPr>
        <w:t xml:space="preserve"> СГС "Аренда")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3. Нематериальные активы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3.1.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6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56</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3.2. Объект признается нематериальным активом при одновременном выполнении следующих условий: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объект способен приносить экономические выгоды в будущем;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у него отсутствует материально-вещественная форма;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объект можно идентифицировать;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не предполагается последующая перепродажа данного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имеются надлежаще оформленные документы, подтверждающие существование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имеются надлежаще оформленные документы, устанавливающие исключительное право на актив;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64"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п. п. 4</w:t>
        </w:r>
      </w:hyperlink>
      <w:r w:rsidRPr="00C60BF9">
        <w:rPr>
          <w:rFonts w:ascii="Times New Roman" w:hAnsi="Times New Roman" w:cs="Times New Roman"/>
          <w:i/>
          <w:sz w:val="24"/>
          <w:szCs w:val="24"/>
        </w:rPr>
        <w:t xml:space="preserve">, </w:t>
      </w:r>
      <w:hyperlink r:id="rId165"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6</w:t>
        </w:r>
      </w:hyperlink>
      <w:r w:rsidRPr="00C60BF9">
        <w:rPr>
          <w:rFonts w:ascii="Times New Roman" w:hAnsi="Times New Roman" w:cs="Times New Roman"/>
          <w:i/>
          <w:sz w:val="24"/>
          <w:szCs w:val="24"/>
        </w:rPr>
        <w:t xml:space="preserve">, </w:t>
      </w:r>
      <w:hyperlink r:id="rId166"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7</w:t>
        </w:r>
      </w:hyperlink>
      <w:r w:rsidRPr="00C60BF9">
        <w:rPr>
          <w:rFonts w:ascii="Times New Roman" w:hAnsi="Times New Roman" w:cs="Times New Roman"/>
          <w:i/>
          <w:sz w:val="24"/>
          <w:szCs w:val="24"/>
        </w:rPr>
        <w:t xml:space="preserve"> СГС "Нематериальные активы", </w:t>
      </w:r>
      <w:hyperlink r:id="rId16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56</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3.3. Сроком полезного использования нематериального актива является период, в течение которого предполагается использование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6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60</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3.4. Аналитический учет вложений в нематериальные активы ведется в карточке капитальных вложений </w:t>
      </w:r>
      <w:hyperlink r:id="rId169"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7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128</w:t>
        </w:r>
      </w:hyperlink>
      <w:r w:rsidRPr="00C60BF9">
        <w:rPr>
          <w:rFonts w:ascii="Times New Roman" w:hAnsi="Times New Roman" w:cs="Times New Roman"/>
          <w:i/>
          <w:sz w:val="24"/>
          <w:szCs w:val="24"/>
        </w:rPr>
        <w:t xml:space="preserve"> Инструкции N 157н, Методические </w:t>
      </w:r>
      <w:hyperlink r:id="rId171"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3.5. К расходам, включаемым в первоначальную стоимость объектов нематериальных активов при их создании собственными силами, относятся: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платежи, необходимые для регистрации прав на объекты нематериальных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расходы на амортизацию патентов и лицензий, использованных для создания такого объекта;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72"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СГС "Нематериальные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3.6. Амортизация по всем нематериальным активам начисляется линейным методом.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73"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п. п. 30</w:t>
        </w:r>
      </w:hyperlink>
      <w:r w:rsidRPr="00C60BF9">
        <w:rPr>
          <w:rFonts w:ascii="Times New Roman" w:hAnsi="Times New Roman" w:cs="Times New Roman"/>
          <w:i/>
          <w:sz w:val="24"/>
          <w:szCs w:val="24"/>
        </w:rPr>
        <w:t xml:space="preserve">, </w:t>
      </w:r>
      <w:hyperlink r:id="rId174"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31</w:t>
        </w:r>
      </w:hyperlink>
      <w:r w:rsidRPr="00C60BF9">
        <w:rPr>
          <w:rFonts w:ascii="Times New Roman" w:hAnsi="Times New Roman" w:cs="Times New Roman"/>
          <w:i/>
          <w:sz w:val="24"/>
          <w:szCs w:val="24"/>
        </w:rPr>
        <w:t xml:space="preserve"> СГС "Нематериальные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3.7. 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Если срок охраны конфиденциальности не установлен, в учете возникает объект </w:t>
      </w:r>
      <w:hyperlink r:id="rId17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НМА с неопределенным сроком полезного использования</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76"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sidRPr="00C60BF9">
          <w:rPr>
            <w:rFonts w:ascii="Times New Roman" w:hAnsi="Times New Roman" w:cs="Times New Roman"/>
            <w:i/>
            <w:sz w:val="24"/>
            <w:szCs w:val="24"/>
          </w:rPr>
          <w:t>п. 1 ст. 1465</w:t>
        </w:r>
      </w:hyperlink>
      <w:r w:rsidRPr="00C60BF9">
        <w:rPr>
          <w:rFonts w:ascii="Times New Roman" w:hAnsi="Times New Roman" w:cs="Times New Roman"/>
          <w:i/>
          <w:sz w:val="24"/>
          <w:szCs w:val="24"/>
        </w:rPr>
        <w:t xml:space="preserve">, </w:t>
      </w:r>
      <w:hyperlink r:id="rId177"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sidRPr="00C60BF9">
          <w:rPr>
            <w:rFonts w:ascii="Times New Roman" w:hAnsi="Times New Roman" w:cs="Times New Roman"/>
            <w:i/>
            <w:sz w:val="24"/>
            <w:szCs w:val="24"/>
          </w:rPr>
          <w:t>ст. 1467</w:t>
        </w:r>
      </w:hyperlink>
      <w:r w:rsidRPr="00C60BF9">
        <w:rPr>
          <w:rFonts w:ascii="Times New Roman" w:hAnsi="Times New Roman" w:cs="Times New Roman"/>
          <w:i/>
          <w:sz w:val="24"/>
          <w:szCs w:val="24"/>
        </w:rPr>
        <w:t xml:space="preserve"> ГК РФ)</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3.8.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 или более от продолжительности текущего периода.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Срок полезного использования таких объектов НМА подлежит уточнению.</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7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61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3.9. Для однородных объектов нематериальных активов применяется групповой учет.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Групповой учет объектов нематериальных активов ведется в инвентарной карточке группового учета нефинансовых активов </w:t>
      </w:r>
      <w:hyperlink r:id="rId179"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0509216)</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8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Методические </w:t>
      </w:r>
      <w:hyperlink r:id="rId181"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A372B2" w:rsidP="00C60BF9">
      <w:pPr>
        <w:pStyle w:val="ConsPlusNormal0"/>
        <w:jc w:val="both"/>
        <w:rPr>
          <w:rFonts w:ascii="Times New Roman" w:hAnsi="Times New Roman" w:cs="Times New Roman"/>
          <w:sz w:val="24"/>
          <w:szCs w:val="24"/>
        </w:rPr>
      </w:pPr>
    </w:p>
    <w:p w:rsidR="00061917" w:rsidRPr="00C60BF9" w:rsidRDefault="00061917" w:rsidP="00C60BF9">
      <w:pPr>
        <w:pStyle w:val="ConsPlusNormal0"/>
        <w:jc w:val="both"/>
        <w:outlineLvl w:val="1"/>
        <w:rPr>
          <w:rFonts w:ascii="Times New Roman" w:hAnsi="Times New Roman" w:cs="Times New Roman"/>
          <w:b/>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4. Непроизведенные активы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4.1. 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82" w:tooltip="Приказ Минфина России от 28.02.2018 N 34н (ред. от 08.06.2021) &quot;Об утверждении федерального стандарта бухгалтерского учета для организаций государственного сектора &quot;Непроизведенные активы&quot; (Зарегистрировано в Минюсте России 22.05.2018 N 51145) {КонсультантПлюс">
        <w:r w:rsidRPr="00C60BF9">
          <w:rPr>
            <w:rFonts w:ascii="Times New Roman" w:hAnsi="Times New Roman" w:cs="Times New Roman"/>
            <w:i/>
            <w:sz w:val="24"/>
            <w:szCs w:val="24"/>
          </w:rPr>
          <w:t>п. 6</w:t>
        </w:r>
      </w:hyperlink>
      <w:r w:rsidRPr="00C60BF9">
        <w:rPr>
          <w:rFonts w:ascii="Times New Roman" w:hAnsi="Times New Roman" w:cs="Times New Roman"/>
          <w:i/>
          <w:sz w:val="24"/>
          <w:szCs w:val="24"/>
        </w:rPr>
        <w:t xml:space="preserve"> СГС "Непроизведенные активы", </w:t>
      </w:r>
      <w:hyperlink r:id="rId18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70</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4.2. Аналитический учет вложений в непроизведенные активы ведется в карточке капитальных вложений </w:t>
      </w:r>
      <w:hyperlink r:id="rId184"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8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128</w:t>
        </w:r>
      </w:hyperlink>
      <w:r w:rsidRPr="00C60BF9">
        <w:rPr>
          <w:rFonts w:ascii="Times New Roman" w:hAnsi="Times New Roman" w:cs="Times New Roman"/>
          <w:i/>
          <w:sz w:val="24"/>
          <w:szCs w:val="24"/>
        </w:rPr>
        <w:t xml:space="preserve"> Инструкции N 157н, Методические </w:t>
      </w:r>
      <w:hyperlink r:id="rId186"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4.3. Объект непроизведенных активов учитывается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счете 02 "Материальные ценности на хранении", если в отношении него одновременно выполняются следующие условия: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объект не приносит экономических выгод;</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объект не имеет полезного потенциала;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не предполагается, что объект будет приносить экономические выгоды.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87"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36</w:t>
        </w:r>
      </w:hyperlink>
      <w:r w:rsidRPr="00C60BF9">
        <w:rPr>
          <w:rFonts w:ascii="Times New Roman" w:hAnsi="Times New Roman" w:cs="Times New Roman"/>
          <w:i/>
          <w:sz w:val="24"/>
          <w:szCs w:val="24"/>
        </w:rPr>
        <w:t xml:space="preserve"> СГС "Концептуальные основы", </w:t>
      </w:r>
      <w:hyperlink r:id="rId188" w:tooltip="Приказ Минфина России от 28.02.2018 N 34н (ред. от 08.06.2021) &quot;Об утверждении федерального стандарта бухгалтерского учета для организаций государственного сектора &quot;Непроизведенные активы&quot; (Зарегистрировано в Минюсте России 22.05.2018 N 51145) {КонсультантПлюс">
        <w:r w:rsidRPr="00C60BF9">
          <w:rPr>
            <w:rFonts w:ascii="Times New Roman" w:hAnsi="Times New Roman" w:cs="Times New Roman"/>
            <w:i/>
            <w:sz w:val="24"/>
            <w:szCs w:val="24"/>
          </w:rPr>
          <w:t>п. 7</w:t>
        </w:r>
      </w:hyperlink>
      <w:r w:rsidRPr="00C60BF9">
        <w:rPr>
          <w:rFonts w:ascii="Times New Roman" w:hAnsi="Times New Roman" w:cs="Times New Roman"/>
          <w:i/>
          <w:sz w:val="24"/>
          <w:szCs w:val="24"/>
        </w:rPr>
        <w:t xml:space="preserve"> СГС "Непроизведенные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4.4. 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89"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36</w:t>
        </w:r>
      </w:hyperlink>
      <w:r w:rsidRPr="00C60BF9">
        <w:rPr>
          <w:rFonts w:ascii="Times New Roman" w:hAnsi="Times New Roman" w:cs="Times New Roman"/>
          <w:i/>
          <w:sz w:val="24"/>
          <w:szCs w:val="24"/>
        </w:rPr>
        <w:t xml:space="preserve"> СГС "Концептуальные основы", </w:t>
      </w:r>
      <w:hyperlink r:id="rId190" w:tooltip="Вопрос: О бухгалтерском учете леса, исторически произрастающего на закрепленном за учреждением земельном участке; о применении КОСГУ к расходам, связанным с содержанием, техническим обслуживанием, ремонтом нефинансовых активов. (Письмо Минфина России от 27.10.">
        <w:r w:rsidRPr="00C60BF9">
          <w:rPr>
            <w:rFonts w:ascii="Times New Roman" w:hAnsi="Times New Roman" w:cs="Times New Roman"/>
            <w:i/>
            <w:sz w:val="24"/>
            <w:szCs w:val="24"/>
          </w:rPr>
          <w:t>Письмо</w:t>
        </w:r>
      </w:hyperlink>
      <w:r w:rsidRPr="00C60BF9">
        <w:rPr>
          <w:rFonts w:ascii="Times New Roman" w:hAnsi="Times New Roman" w:cs="Times New Roman"/>
          <w:i/>
          <w:sz w:val="24"/>
          <w:szCs w:val="24"/>
        </w:rPr>
        <w:t xml:space="preserve"> Минфина России от 27.10.2015 N 02-05-10/61628)</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4.5.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9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71</w:t>
        </w:r>
      </w:hyperlink>
      <w:r w:rsidRPr="00C60BF9">
        <w:rPr>
          <w:rFonts w:ascii="Times New Roman" w:hAnsi="Times New Roman" w:cs="Times New Roman"/>
          <w:i/>
          <w:sz w:val="24"/>
          <w:szCs w:val="24"/>
        </w:rPr>
        <w:t xml:space="preserve"> Инструкции N 157н</w:t>
      </w:r>
      <w:r w:rsidRPr="00C60BF9">
        <w:rPr>
          <w:rFonts w:ascii="Times New Roman" w:hAnsi="Times New Roman" w:cs="Times New Roman"/>
          <w:sz w:val="24"/>
          <w:szCs w:val="24"/>
        </w:rPr>
        <w:t xml:space="preserve">, </w:t>
      </w:r>
      <w:hyperlink r:id="rId192"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16</w:t>
        </w:r>
      </w:hyperlink>
      <w:r w:rsidRPr="00C60BF9">
        <w:rPr>
          <w:rFonts w:ascii="Times New Roman" w:hAnsi="Times New Roman" w:cs="Times New Roman"/>
          <w:i/>
          <w:sz w:val="24"/>
          <w:szCs w:val="24"/>
        </w:rPr>
        <w:t xml:space="preserve"> Инструкции N 162н</w:t>
      </w:r>
      <w:r w:rsidRPr="00C60BF9">
        <w:rPr>
          <w:rFonts w:ascii="Times New Roman" w:hAnsi="Times New Roman" w:cs="Times New Roman"/>
          <w:sz w:val="24"/>
          <w:szCs w:val="24"/>
        </w:rPr>
        <w:t xml:space="preserve">, </w:t>
      </w:r>
      <w:hyperlink r:id="rId193"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Инструкции N 174н</w:t>
      </w:r>
      <w:r w:rsidRPr="00C60BF9">
        <w:rPr>
          <w:rFonts w:ascii="Times New Roman" w:hAnsi="Times New Roman" w:cs="Times New Roman"/>
          <w:sz w:val="24"/>
          <w:szCs w:val="24"/>
        </w:rPr>
        <w:t xml:space="preserve">, </w:t>
      </w:r>
      <w:hyperlink r:id="rId194"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Инструкции N 183н)</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5. Материальные запасы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5.1. Единицей бухгалтерского учета материальных запасов является: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номенклатурная (реестровая) единица - для товаров для перепродажи;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партия - для материалов, предназначенных для хозяйственных нужд.</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9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101</w:t>
        </w:r>
      </w:hyperlink>
      <w:r w:rsidRPr="00C60BF9">
        <w:rPr>
          <w:rFonts w:ascii="Times New Roman" w:hAnsi="Times New Roman" w:cs="Times New Roman"/>
          <w:i/>
          <w:sz w:val="24"/>
          <w:szCs w:val="24"/>
        </w:rPr>
        <w:t xml:space="preserve"> Инструкции N 157н, </w:t>
      </w:r>
      <w:hyperlink r:id="rId196"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8</w:t>
        </w:r>
      </w:hyperlink>
      <w:r w:rsidRPr="00C60BF9">
        <w:rPr>
          <w:rFonts w:ascii="Times New Roman" w:hAnsi="Times New Roman" w:cs="Times New Roman"/>
          <w:i/>
          <w:sz w:val="24"/>
          <w:szCs w:val="24"/>
        </w:rPr>
        <w:t xml:space="preserve"> СГС "Запасы")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9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100</w:t>
        </w:r>
      </w:hyperlink>
      <w:r w:rsidRPr="00C60BF9">
        <w:rPr>
          <w:rFonts w:ascii="Times New Roman" w:hAnsi="Times New Roman" w:cs="Times New Roman"/>
          <w:i/>
          <w:sz w:val="24"/>
          <w:szCs w:val="24"/>
        </w:rPr>
        <w:t xml:space="preserve">, </w:t>
      </w:r>
      <w:hyperlink r:id="rId19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102</w:t>
        </w:r>
      </w:hyperlink>
      <w:r w:rsidRPr="00C60BF9">
        <w:rPr>
          <w:rFonts w:ascii="Times New Roman" w:hAnsi="Times New Roman" w:cs="Times New Roman"/>
          <w:i/>
          <w:sz w:val="24"/>
          <w:szCs w:val="24"/>
        </w:rPr>
        <w:t xml:space="preserve"> Инструкции N 157н, </w:t>
      </w:r>
      <w:hyperlink r:id="rId19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5.3. Фактические расходы (транспортные, вознаграждения посредническим организациям и др.), формирующие первоначальную стоимость приобретенных материальных запасов, находящихся в пути, учитываются на счете 0 106 04 000.</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00"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18</w:t>
        </w:r>
      </w:hyperlink>
      <w:r w:rsidRPr="00C60BF9">
        <w:rPr>
          <w:rFonts w:ascii="Times New Roman" w:hAnsi="Times New Roman" w:cs="Times New Roman"/>
          <w:i/>
          <w:sz w:val="24"/>
          <w:szCs w:val="24"/>
        </w:rPr>
        <w:t xml:space="preserve"> СГС "Запасы")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5.4. Аналитический учет вложений в материальные запасы ведется в карточке капитальных вложений </w:t>
      </w:r>
      <w:hyperlink r:id="rId201"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0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128</w:t>
        </w:r>
      </w:hyperlink>
      <w:r w:rsidRPr="00C60BF9">
        <w:rPr>
          <w:rFonts w:ascii="Times New Roman" w:hAnsi="Times New Roman" w:cs="Times New Roman"/>
          <w:i/>
          <w:sz w:val="24"/>
          <w:szCs w:val="24"/>
        </w:rPr>
        <w:t xml:space="preserve"> Инструкции N 157н, Методические </w:t>
      </w:r>
      <w:hyperlink r:id="rId203"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5.5. При централизованных закупках материальных запасов (кроме товаров) затраты по их заготовке и доставке до центральных складов (баз) и (или) грузополучателей, в том числе страхование доставки, не включаются в фактическую стоимость приобретаемых материальных запасов, а относятся в составе расходов на финансовый результат текущего финансового года.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0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103</w:t>
        </w:r>
      </w:hyperlink>
      <w:r w:rsidRPr="00C60BF9">
        <w:rPr>
          <w:rFonts w:ascii="Times New Roman" w:hAnsi="Times New Roman" w:cs="Times New Roman"/>
          <w:i/>
          <w:sz w:val="24"/>
          <w:szCs w:val="24"/>
        </w:rPr>
        <w:t xml:space="preserve"> Инструкции N 157н, </w:t>
      </w:r>
      <w:hyperlink r:id="rId205"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19</w:t>
        </w:r>
      </w:hyperlink>
      <w:r w:rsidRPr="00C60BF9">
        <w:rPr>
          <w:rFonts w:ascii="Times New Roman" w:hAnsi="Times New Roman" w:cs="Times New Roman"/>
          <w:i/>
          <w:sz w:val="24"/>
          <w:szCs w:val="24"/>
        </w:rPr>
        <w:t xml:space="preserve"> СГС "Запасы")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5.6.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06"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п. 52</w:t>
        </w:r>
      </w:hyperlink>
      <w:r w:rsidRPr="00C60BF9">
        <w:rPr>
          <w:rFonts w:ascii="Times New Roman" w:hAnsi="Times New Roman" w:cs="Times New Roman"/>
          <w:i/>
          <w:sz w:val="24"/>
          <w:szCs w:val="24"/>
        </w:rPr>
        <w:t xml:space="preserve">, </w:t>
      </w:r>
      <w:hyperlink r:id="rId207"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54</w:t>
        </w:r>
      </w:hyperlink>
      <w:r w:rsidRPr="00C60BF9">
        <w:rPr>
          <w:rFonts w:ascii="Times New Roman" w:hAnsi="Times New Roman" w:cs="Times New Roman"/>
          <w:i/>
          <w:sz w:val="24"/>
          <w:szCs w:val="24"/>
        </w:rPr>
        <w:t xml:space="preserve"> СГС "Концептуальные основы")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5.7. Выбытие материальных запасов признается по средней фактической стоимости запасов.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08"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46</w:t>
        </w:r>
      </w:hyperlink>
      <w:r w:rsidRPr="00C60BF9">
        <w:rPr>
          <w:rFonts w:ascii="Times New Roman" w:hAnsi="Times New Roman" w:cs="Times New Roman"/>
          <w:i/>
          <w:sz w:val="24"/>
          <w:szCs w:val="24"/>
        </w:rPr>
        <w:t xml:space="preserve"> СГС "Концептуальные основы", </w:t>
      </w:r>
      <w:hyperlink r:id="rId20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108</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5.8. Нормы расхода ГСМ утверждаются в виде отдельного документа на основании Методических </w:t>
      </w:r>
      <w:hyperlink r:id="rId210"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C60BF9">
          <w:rPr>
            <w:rFonts w:ascii="Times New Roman" w:hAnsi="Times New Roman" w:cs="Times New Roman"/>
            <w:sz w:val="24"/>
            <w:szCs w:val="24"/>
          </w:rPr>
          <w:t>рекомендаций</w:t>
        </w:r>
      </w:hyperlink>
      <w:r w:rsidRPr="00C60BF9">
        <w:rPr>
          <w:rFonts w:ascii="Times New Roman" w:hAnsi="Times New Roman" w:cs="Times New Roman"/>
          <w:sz w:val="24"/>
          <w:szCs w:val="24"/>
        </w:rPr>
        <w:t xml:space="preserve"> N АМ-23-р.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1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5.9. 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w:t>
      </w:r>
      <w:hyperlink r:id="rId212"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C60BF9">
          <w:rPr>
            <w:rFonts w:ascii="Times New Roman" w:hAnsi="Times New Roman" w:cs="Times New Roman"/>
            <w:sz w:val="24"/>
            <w:szCs w:val="24"/>
          </w:rPr>
          <w:t>рекомендациях</w:t>
        </w:r>
      </w:hyperlink>
      <w:r w:rsidRPr="00C60BF9">
        <w:rPr>
          <w:rFonts w:ascii="Times New Roman" w:hAnsi="Times New Roman" w:cs="Times New Roman"/>
          <w:sz w:val="24"/>
          <w:szCs w:val="24"/>
        </w:rPr>
        <w:t xml:space="preserve"> N АМ-23-р.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213"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C60BF9">
          <w:rPr>
            <w:rFonts w:ascii="Times New Roman" w:hAnsi="Times New Roman" w:cs="Times New Roman"/>
            <w:i/>
            <w:sz w:val="24"/>
            <w:szCs w:val="24"/>
          </w:rPr>
          <w:t>рекомендации</w:t>
        </w:r>
      </w:hyperlink>
      <w:r w:rsidRPr="00C60BF9">
        <w:rPr>
          <w:rFonts w:ascii="Times New Roman" w:hAnsi="Times New Roman" w:cs="Times New Roman"/>
          <w:i/>
          <w:sz w:val="24"/>
          <w:szCs w:val="24"/>
        </w:rPr>
        <w:t xml:space="preserve"> N АМ-23-р)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5.10. Передача материальных запасов подрядчику для изготовления (создания) объектов нефинансовых активов осуществляется по накладной на отпуск материальных ценностей на сторону </w:t>
      </w:r>
      <w:hyperlink r:id="rId214"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0510458)</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1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116</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5.11. Выдача запасных частей и хозяйственных материалов (</w:t>
      </w:r>
      <w:proofErr w:type="spellStart"/>
      <w:r w:rsidRPr="00C60BF9">
        <w:rPr>
          <w:rFonts w:ascii="Times New Roman" w:hAnsi="Times New Roman" w:cs="Times New Roman"/>
          <w:sz w:val="24"/>
          <w:szCs w:val="24"/>
        </w:rPr>
        <w:t>электролампочек</w:t>
      </w:r>
      <w:proofErr w:type="spellEnd"/>
      <w:r w:rsidRPr="00C60BF9">
        <w:rPr>
          <w:rFonts w:ascii="Times New Roman" w:hAnsi="Times New Roman" w:cs="Times New Roman"/>
          <w:sz w:val="24"/>
          <w:szCs w:val="24"/>
        </w:rPr>
        <w:t xml:space="preserve">, мыла, щеток и т.п.) на хозяйственные нужды оформляется ведомостью выдачи материальных ценностей на нужды учреждения </w:t>
      </w:r>
      <w:hyperlink r:id="rId21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0504210)</w:t>
        </w:r>
      </w:hyperlink>
      <w:r w:rsidRPr="00C60BF9">
        <w:rPr>
          <w:rFonts w:ascii="Times New Roman" w:hAnsi="Times New Roman" w:cs="Times New Roman"/>
          <w:sz w:val="24"/>
          <w:szCs w:val="24"/>
        </w:rPr>
        <w:t>, которая является основанием для их списания.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1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5.12. Товары, приобретенные для продажи и переданные в реализацию, учитываются по их розничной цене с обособленным учетом торговой наценки (торговой скидки) во всех случаях передачи их в реализацию.</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1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125</w:t>
        </w:r>
      </w:hyperlink>
      <w:r w:rsidRPr="00C60BF9">
        <w:rPr>
          <w:rFonts w:ascii="Times New Roman" w:hAnsi="Times New Roman" w:cs="Times New Roman"/>
          <w:i/>
          <w:sz w:val="24"/>
          <w:szCs w:val="24"/>
        </w:rPr>
        <w:t xml:space="preserve"> Инструкции N 157н, </w:t>
      </w:r>
      <w:hyperlink r:id="rId219"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30</w:t>
        </w:r>
      </w:hyperlink>
      <w:r w:rsidRPr="00C60BF9">
        <w:rPr>
          <w:rFonts w:ascii="Times New Roman" w:hAnsi="Times New Roman" w:cs="Times New Roman"/>
          <w:i/>
          <w:sz w:val="24"/>
          <w:szCs w:val="24"/>
        </w:rPr>
        <w:t xml:space="preserve"> СГС "Запасы")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5.13. Аналитический учет товаров, переданных на реализацию, ведется в разрезе ответственных лиц, мест реализации.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2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126</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5.14. Затраты по заготовке и доставке товаров до центральных складов (баз) и (или) грузополучателей, включая страхование доставки, не включаются в фактическую стоимость приобретаемых товаров, а относятся в составе расходов на финансовый результат текущего финансового года.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2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103</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5.15. По материальным запасам, предназначенным для реализации либо распространения безвозмездно или за символическую плату,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Сумма резерва определяется комиссией по поступлению и выбытию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Резерв создается в разрезе установленных настоящей Учетной политикой единиц бухгалтерского учета материальных запасов.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22"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п. 8</w:t>
        </w:r>
      </w:hyperlink>
      <w:r w:rsidRPr="00C60BF9">
        <w:rPr>
          <w:rFonts w:ascii="Times New Roman" w:hAnsi="Times New Roman" w:cs="Times New Roman"/>
          <w:i/>
          <w:sz w:val="24"/>
          <w:szCs w:val="24"/>
        </w:rPr>
        <w:t xml:space="preserve">, </w:t>
      </w:r>
      <w:hyperlink r:id="rId223"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32</w:t>
        </w:r>
      </w:hyperlink>
      <w:r w:rsidRPr="00C60BF9">
        <w:rPr>
          <w:rFonts w:ascii="Times New Roman" w:hAnsi="Times New Roman" w:cs="Times New Roman"/>
          <w:i/>
          <w:sz w:val="24"/>
          <w:szCs w:val="24"/>
        </w:rPr>
        <w:t xml:space="preserve"> СГС "Запасы", </w:t>
      </w:r>
      <w:hyperlink r:id="rId224"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5.16. Резерв под снижение стоимости материальных запасов формируется (корректируется) один раз в год - на 1 января года, следующего за отчетным.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25"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31</w:t>
        </w:r>
      </w:hyperlink>
      <w:r w:rsidRPr="00C60BF9">
        <w:rPr>
          <w:rFonts w:ascii="Times New Roman" w:hAnsi="Times New Roman" w:cs="Times New Roman"/>
          <w:i/>
          <w:sz w:val="24"/>
          <w:szCs w:val="24"/>
        </w:rPr>
        <w:t xml:space="preserve"> СГС "Запасы"</w:t>
      </w:r>
      <w:r w:rsidRPr="00C60BF9">
        <w:rPr>
          <w:rFonts w:ascii="Times New Roman" w:hAnsi="Times New Roman" w:cs="Times New Roman"/>
          <w:sz w:val="24"/>
          <w:szCs w:val="24"/>
        </w:rPr>
        <w:t xml:space="preserve">, </w:t>
      </w:r>
      <w:hyperlink r:id="rId226"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C60BF9">
          <w:rPr>
            <w:rFonts w:ascii="Times New Roman" w:hAnsi="Times New Roman" w:cs="Times New Roman"/>
            <w:i/>
            <w:sz w:val="24"/>
            <w:szCs w:val="24"/>
          </w:rPr>
          <w:t>п. 2</w:t>
        </w:r>
      </w:hyperlink>
      <w:r w:rsidRPr="00C60BF9">
        <w:rPr>
          <w:rFonts w:ascii="Times New Roman" w:hAnsi="Times New Roman" w:cs="Times New Roman"/>
          <w:i/>
          <w:sz w:val="24"/>
          <w:szCs w:val="24"/>
        </w:rPr>
        <w:t xml:space="preserve"> Инструкции N 191н</w:t>
      </w:r>
      <w:r w:rsidRPr="00C60BF9">
        <w:rPr>
          <w:rFonts w:ascii="Times New Roman" w:hAnsi="Times New Roman" w:cs="Times New Roman"/>
          <w:sz w:val="24"/>
          <w:szCs w:val="24"/>
        </w:rPr>
        <w:t xml:space="preserve">, </w:t>
      </w:r>
      <w:hyperlink r:id="rId227"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C60BF9">
          <w:rPr>
            <w:rFonts w:ascii="Times New Roman" w:hAnsi="Times New Roman" w:cs="Times New Roman"/>
            <w:i/>
            <w:sz w:val="24"/>
            <w:szCs w:val="24"/>
          </w:rPr>
          <w:t>п. 2</w:t>
        </w:r>
      </w:hyperlink>
      <w:r w:rsidRPr="00C60BF9">
        <w:rPr>
          <w:rFonts w:ascii="Times New Roman" w:hAnsi="Times New Roman" w:cs="Times New Roman"/>
          <w:i/>
          <w:sz w:val="24"/>
          <w:szCs w:val="24"/>
        </w:rPr>
        <w:t xml:space="preserve"> Инструкции N 33н)</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6</w:t>
      </w:r>
      <w:r w:rsidR="007356FD" w:rsidRPr="00C60BF9">
        <w:rPr>
          <w:rFonts w:ascii="Times New Roman" w:hAnsi="Times New Roman" w:cs="Times New Roman"/>
          <w:b/>
          <w:sz w:val="24"/>
          <w:szCs w:val="24"/>
        </w:rPr>
        <w:t>. Нефинансовые объекты казны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 xml:space="preserve">.1 Аналитический учет вложений в объекты казны ведется в карточке капитальных вложений </w:t>
      </w:r>
      <w:hyperlink r:id="rId228"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007356FD" w:rsidRPr="00C60BF9">
          <w:rPr>
            <w:rFonts w:ascii="Times New Roman" w:hAnsi="Times New Roman" w:cs="Times New Roman"/>
            <w:sz w:val="24"/>
            <w:szCs w:val="24"/>
          </w:rPr>
          <w:t>(ф. 0509211)</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2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128</w:t>
        </w:r>
      </w:hyperlink>
      <w:r w:rsidRPr="00C60BF9">
        <w:rPr>
          <w:rFonts w:ascii="Times New Roman" w:hAnsi="Times New Roman" w:cs="Times New Roman"/>
          <w:i/>
          <w:sz w:val="24"/>
          <w:szCs w:val="24"/>
        </w:rPr>
        <w:t xml:space="preserve"> Инструкции N 157н, Методические </w:t>
      </w:r>
      <w:hyperlink r:id="rId230"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.2. 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31"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п. 52</w:t>
        </w:r>
      </w:hyperlink>
      <w:r w:rsidRPr="00C60BF9">
        <w:rPr>
          <w:rFonts w:ascii="Times New Roman" w:hAnsi="Times New Roman" w:cs="Times New Roman"/>
          <w:i/>
          <w:sz w:val="24"/>
          <w:szCs w:val="24"/>
        </w:rPr>
        <w:t xml:space="preserve">, </w:t>
      </w:r>
      <w:hyperlink r:id="rId232"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54</w:t>
        </w:r>
      </w:hyperlink>
      <w:r w:rsidRPr="00C60BF9">
        <w:rPr>
          <w:rFonts w:ascii="Times New Roman" w:hAnsi="Times New Roman" w:cs="Times New Roman"/>
          <w:i/>
          <w:sz w:val="24"/>
          <w:szCs w:val="24"/>
        </w:rPr>
        <w:t xml:space="preserve"> СГС "Концептуальные основы", </w:t>
      </w:r>
      <w:hyperlink r:id="rId233"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.3. Основанием для признания в составе казны неучтенного объекта, выявленного при инвентаризации,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результатах инвентаризации </w:t>
      </w:r>
      <w:hyperlink r:id="rId234"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0510463)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распоряжение.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3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.4. Основанием для отражения выбытия объектов имущества казны при реализации (приватизации)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распоряжение;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договор;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приеме-передаче объектов нефинансовых активов </w:t>
      </w:r>
      <w:hyperlink r:id="rId23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0504101)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3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.5. Основанием для отражения выбытия объектов имущества казны в результате хищений, недостач, гибели или уничтожения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распоряжение;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списании объектов нефинансовых активов (кроме транспортных средств) </w:t>
      </w:r>
      <w:hyperlink r:id="rId238"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0510454)</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списании транспортного средства </w:t>
      </w:r>
      <w:hyperlink r:id="rId239"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0510456)</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4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.6. При наличии виновного лица сумма ущерба, подлежащая взысканию, определяется Комиссией по поступлению и выбытию активов по справедливой стоимости утраченного имущества казны.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41"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п. 52</w:t>
        </w:r>
      </w:hyperlink>
      <w:r w:rsidRPr="00C60BF9">
        <w:rPr>
          <w:rFonts w:ascii="Times New Roman" w:hAnsi="Times New Roman" w:cs="Times New Roman"/>
          <w:i/>
          <w:sz w:val="24"/>
          <w:szCs w:val="24"/>
        </w:rPr>
        <w:t xml:space="preserve">, </w:t>
      </w:r>
      <w:hyperlink r:id="rId242"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54</w:t>
        </w:r>
      </w:hyperlink>
      <w:r w:rsidRPr="00C60BF9">
        <w:rPr>
          <w:rFonts w:ascii="Times New Roman" w:hAnsi="Times New Roman" w:cs="Times New Roman"/>
          <w:i/>
          <w:sz w:val="24"/>
          <w:szCs w:val="24"/>
        </w:rPr>
        <w:t xml:space="preserve"> СГС "Концептуальные основы", </w:t>
      </w:r>
      <w:hyperlink r:id="rId243"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244" w:tooltip="Приказ Минфина России от 15.06.2021 N 84н &quot;Об утверждении федерального стандарта бухгалтерского учета государственных финансов &quot;Государственная (муниципальная) казна&quot; (Зарегистрировано в Минюсте России 14.07.2021 N 64264) {КонсультантПлюс}">
        <w:r w:rsidRPr="00C60BF9">
          <w:rPr>
            <w:rFonts w:ascii="Times New Roman" w:hAnsi="Times New Roman" w:cs="Times New Roman"/>
            <w:i/>
            <w:sz w:val="24"/>
            <w:szCs w:val="24"/>
          </w:rPr>
          <w:t>п. 28</w:t>
        </w:r>
      </w:hyperlink>
      <w:r w:rsidRPr="00C60BF9">
        <w:rPr>
          <w:rFonts w:ascii="Times New Roman" w:hAnsi="Times New Roman" w:cs="Times New Roman"/>
          <w:i/>
          <w:sz w:val="24"/>
          <w:szCs w:val="24"/>
        </w:rPr>
        <w:t xml:space="preserve"> СГС "Государственная (муниципальная) казна")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.7. Основанием для отражения выбытия объектов казны, уничтоженных в результате стихийных и иных бедствий, опасного природного явления, катастрофы, иной чрезвычайной ситуации,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распоряжение;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списании объектов нефинансовых активов (кроме транспортных средств) </w:t>
      </w:r>
      <w:hyperlink r:id="rId245"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0510454)</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списании транспортного средства </w:t>
      </w:r>
      <w:hyperlink r:id="rId246"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0510456)</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4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.8. Выбытие материальных запасов, составляющих казну, осуществляется по их средней фактической стоимости.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48" w:tooltip="Приказ Минфина России от 15.06.2021 N 84н &quot;Об утверждении федерального стандарта бухгалтерского учета государственных финансов &quot;Государственная (муниципальная) казна&quot; (Зарегистрировано в Минюсте России 14.07.2021 N 64264) {КонсультантПлюс}">
        <w:r w:rsidRPr="00C60BF9">
          <w:rPr>
            <w:rFonts w:ascii="Times New Roman" w:hAnsi="Times New Roman" w:cs="Times New Roman"/>
            <w:i/>
            <w:sz w:val="24"/>
            <w:szCs w:val="24"/>
          </w:rPr>
          <w:t>п. 29</w:t>
        </w:r>
      </w:hyperlink>
      <w:r w:rsidRPr="00C60BF9">
        <w:rPr>
          <w:rFonts w:ascii="Times New Roman" w:hAnsi="Times New Roman" w:cs="Times New Roman"/>
          <w:i/>
          <w:sz w:val="24"/>
          <w:szCs w:val="24"/>
        </w:rPr>
        <w:t xml:space="preserve"> СГС "Государственная (муниципальная) казна")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.9. Аналитический учет нефинансовых объектов имущества казны ведется в соответствии с порядком, утвержденным финансовым органом.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49" w:tooltip="Приказ Минфина России от 15.06.2021 N 84н &quot;Об утверждении федерального стандарта бухгалтерского учета государственных финансов &quot;Государственная (муниципальная) казна&quot; (Зарегистрировано в Минюсте России 14.07.2021 N 64264) {КонсультантПлюс}">
        <w:r w:rsidRPr="00C60BF9">
          <w:rPr>
            <w:rFonts w:ascii="Times New Roman" w:hAnsi="Times New Roman" w:cs="Times New Roman"/>
            <w:i/>
            <w:sz w:val="24"/>
            <w:szCs w:val="24"/>
          </w:rPr>
          <w:t>п. 11</w:t>
        </w:r>
      </w:hyperlink>
      <w:r w:rsidRPr="00C60BF9">
        <w:rPr>
          <w:rFonts w:ascii="Times New Roman" w:hAnsi="Times New Roman" w:cs="Times New Roman"/>
          <w:i/>
          <w:sz w:val="24"/>
          <w:szCs w:val="24"/>
        </w:rPr>
        <w:t xml:space="preserve"> СГС "Государственная (муниципальная) казна", </w:t>
      </w:r>
      <w:hyperlink r:id="rId25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145</w:t>
        </w:r>
      </w:hyperlink>
      <w:r w:rsidRPr="00C60BF9">
        <w:rPr>
          <w:rFonts w:ascii="Times New Roman" w:hAnsi="Times New Roman" w:cs="Times New Roman"/>
          <w:i/>
          <w:sz w:val="24"/>
          <w:szCs w:val="24"/>
        </w:rPr>
        <w:t xml:space="preserve"> Инструкции N 157н)</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7</w:t>
      </w:r>
      <w:r w:rsidR="007356FD" w:rsidRPr="00C60BF9">
        <w:rPr>
          <w:rFonts w:ascii="Times New Roman" w:hAnsi="Times New Roman" w:cs="Times New Roman"/>
          <w:b/>
          <w:sz w:val="24"/>
          <w:szCs w:val="24"/>
        </w:rPr>
        <w:t>. Денежные средства, денежные эквиваленты</w:t>
      </w:r>
    </w:p>
    <w:p w:rsidR="00A372B2" w:rsidRPr="00C60BF9" w:rsidRDefault="007356FD" w:rsidP="00C60BF9">
      <w:pPr>
        <w:pStyle w:val="ConsPlusNormal0"/>
        <w:jc w:val="center"/>
        <w:rPr>
          <w:rFonts w:ascii="Times New Roman" w:hAnsi="Times New Roman" w:cs="Times New Roman"/>
          <w:sz w:val="24"/>
          <w:szCs w:val="24"/>
        </w:rPr>
      </w:pPr>
      <w:r w:rsidRPr="00C60BF9">
        <w:rPr>
          <w:rFonts w:ascii="Times New Roman" w:hAnsi="Times New Roman" w:cs="Times New Roman"/>
          <w:b/>
          <w:sz w:val="24"/>
          <w:szCs w:val="24"/>
        </w:rPr>
        <w:t>и денежные документы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7</w:t>
      </w:r>
      <w:r w:rsidR="007356FD" w:rsidRPr="00C60BF9">
        <w:rPr>
          <w:rFonts w:ascii="Times New Roman" w:hAnsi="Times New Roman" w:cs="Times New Roman"/>
          <w:sz w:val="24"/>
          <w:szCs w:val="24"/>
        </w:rPr>
        <w:t xml:space="preserve">.1. Учет денежных средств осуществляется в соответствии с требованиями, установленными </w:t>
      </w:r>
      <w:hyperlink r:id="rId251"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r w:rsidR="007356FD" w:rsidRPr="00C60BF9">
          <w:rPr>
            <w:rFonts w:ascii="Times New Roman" w:hAnsi="Times New Roman" w:cs="Times New Roman"/>
            <w:sz w:val="24"/>
            <w:szCs w:val="24"/>
          </w:rPr>
          <w:t>порядком</w:t>
        </w:r>
      </w:hyperlink>
      <w:r w:rsidR="007356FD" w:rsidRPr="00C60BF9">
        <w:rPr>
          <w:rFonts w:ascii="Times New Roman" w:hAnsi="Times New Roman" w:cs="Times New Roman"/>
          <w:sz w:val="24"/>
          <w:szCs w:val="24"/>
        </w:rPr>
        <w:t xml:space="preserve"> ведения кассовых операций.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52"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r w:rsidRPr="00C60BF9">
          <w:rPr>
            <w:rFonts w:ascii="Times New Roman" w:hAnsi="Times New Roman" w:cs="Times New Roman"/>
            <w:i/>
            <w:sz w:val="24"/>
            <w:szCs w:val="24"/>
          </w:rPr>
          <w:t>Указание</w:t>
        </w:r>
      </w:hyperlink>
      <w:r w:rsidRPr="00C60BF9">
        <w:rPr>
          <w:rFonts w:ascii="Times New Roman" w:hAnsi="Times New Roman" w:cs="Times New Roman"/>
          <w:i/>
          <w:sz w:val="24"/>
          <w:szCs w:val="24"/>
        </w:rPr>
        <w:t xml:space="preserve"> N 3210-У)</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7</w:t>
      </w:r>
      <w:r w:rsidR="007356FD" w:rsidRPr="00C60BF9">
        <w:rPr>
          <w:rFonts w:ascii="Times New Roman" w:hAnsi="Times New Roman" w:cs="Times New Roman"/>
          <w:sz w:val="24"/>
          <w:szCs w:val="24"/>
        </w:rPr>
        <w:t xml:space="preserve">.2. Кассовая книга </w:t>
      </w:r>
      <w:hyperlink r:id="rId25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0504514)</w:t>
        </w:r>
      </w:hyperlink>
      <w:r w:rsidR="007356FD" w:rsidRPr="00C60BF9">
        <w:rPr>
          <w:rFonts w:ascii="Times New Roman" w:hAnsi="Times New Roman" w:cs="Times New Roman"/>
          <w:sz w:val="24"/>
          <w:szCs w:val="24"/>
        </w:rPr>
        <w:t xml:space="preserve"> оформляется в электронном виде с применением компьютерной программы W и подписывается квалифицированными электронными подписями ответственных лиц.</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54"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proofErr w:type="spellStart"/>
        <w:r w:rsidRPr="00C60BF9">
          <w:rPr>
            <w:rFonts w:ascii="Times New Roman" w:hAnsi="Times New Roman" w:cs="Times New Roman"/>
            <w:i/>
            <w:sz w:val="24"/>
            <w:szCs w:val="24"/>
          </w:rPr>
          <w:t>пп</w:t>
        </w:r>
        <w:proofErr w:type="spellEnd"/>
        <w:r w:rsidRPr="00C60BF9">
          <w:rPr>
            <w:rFonts w:ascii="Times New Roman" w:hAnsi="Times New Roman" w:cs="Times New Roman"/>
            <w:i/>
            <w:sz w:val="24"/>
            <w:szCs w:val="24"/>
          </w:rPr>
          <w:t>. 4.7 п. 4</w:t>
        </w:r>
      </w:hyperlink>
      <w:r w:rsidRPr="00C60BF9">
        <w:rPr>
          <w:rFonts w:ascii="Times New Roman" w:hAnsi="Times New Roman" w:cs="Times New Roman"/>
          <w:i/>
          <w:sz w:val="24"/>
          <w:szCs w:val="24"/>
        </w:rPr>
        <w:t xml:space="preserve"> Указания N 3210-У, </w:t>
      </w:r>
      <w:hyperlink r:id="rId255"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32</w:t>
        </w:r>
      </w:hyperlink>
      <w:r w:rsidRPr="00C60BF9">
        <w:rPr>
          <w:rFonts w:ascii="Times New Roman" w:hAnsi="Times New Roman" w:cs="Times New Roman"/>
          <w:i/>
          <w:sz w:val="24"/>
          <w:szCs w:val="24"/>
        </w:rPr>
        <w:t xml:space="preserve"> СГС "Концептуальные основы", </w:t>
      </w:r>
      <w:hyperlink r:id="rId25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167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7</w:t>
      </w:r>
      <w:r w:rsidR="007356FD" w:rsidRPr="00C60BF9">
        <w:rPr>
          <w:rFonts w:ascii="Times New Roman" w:hAnsi="Times New Roman" w:cs="Times New Roman"/>
          <w:sz w:val="24"/>
          <w:szCs w:val="24"/>
        </w:rPr>
        <w:t xml:space="preserve">.3. Предельный срок проведения кассовых операций на основании сформированных электронных приходных и расходных кассовых ордеров - три рабочих дня со дня их регистрации в журнале регистрации приходных и расходных кассовых ордеров </w:t>
      </w:r>
      <w:hyperlink r:id="rId25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0504093)</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25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7</w:t>
      </w:r>
      <w:r w:rsidR="007356FD" w:rsidRPr="00C60BF9">
        <w:rPr>
          <w:rFonts w:ascii="Times New Roman" w:hAnsi="Times New Roman" w:cs="Times New Roman"/>
          <w:sz w:val="24"/>
          <w:szCs w:val="24"/>
        </w:rPr>
        <w:t xml:space="preserve">.4. Журнал регистрации приходных и расходных кассовых ордеров </w:t>
      </w:r>
      <w:hyperlink r:id="rId259"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0504093)</w:t>
        </w:r>
      </w:hyperlink>
      <w:r w:rsidR="007356FD" w:rsidRPr="00C60BF9">
        <w:rPr>
          <w:rFonts w:ascii="Times New Roman" w:hAnsi="Times New Roman" w:cs="Times New Roman"/>
          <w:sz w:val="24"/>
          <w:szCs w:val="24"/>
        </w:rPr>
        <w:t xml:space="preserve"> формируется ежегодно.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167</w:t>
        </w:r>
      </w:hyperlink>
      <w:r w:rsidRPr="00C60BF9">
        <w:rPr>
          <w:rFonts w:ascii="Times New Roman" w:hAnsi="Times New Roman" w:cs="Times New Roman"/>
          <w:i/>
          <w:sz w:val="24"/>
          <w:szCs w:val="24"/>
        </w:rPr>
        <w:t xml:space="preserve"> Инструкции N 157н, Методические </w:t>
      </w:r>
      <w:hyperlink r:id="rId261"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7</w:t>
      </w:r>
      <w:r w:rsidR="007356FD" w:rsidRPr="00C60BF9">
        <w:rPr>
          <w:rFonts w:ascii="Times New Roman" w:hAnsi="Times New Roman" w:cs="Times New Roman"/>
          <w:sz w:val="24"/>
          <w:szCs w:val="24"/>
        </w:rPr>
        <w:t>.5. В составе денежных документов учитываются: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почтовые конверты с марками, отдельно приобретаемые почтовые марки;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оплаченные путевки;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оформленные на бумажном носителе проездные документы, приобретаемые для проезда работников к месту командировки и обратно.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169</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7</w:t>
      </w:r>
      <w:r w:rsidR="007356FD" w:rsidRPr="00C60BF9">
        <w:rPr>
          <w:rFonts w:ascii="Times New Roman" w:hAnsi="Times New Roman" w:cs="Times New Roman"/>
          <w:sz w:val="24"/>
          <w:szCs w:val="24"/>
        </w:rPr>
        <w:t>.6. 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3"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8</w:t>
      </w:r>
      <w:r w:rsidR="007356FD" w:rsidRPr="00C60BF9">
        <w:rPr>
          <w:rFonts w:ascii="Times New Roman" w:hAnsi="Times New Roman" w:cs="Times New Roman"/>
          <w:b/>
          <w:sz w:val="24"/>
          <w:szCs w:val="24"/>
        </w:rPr>
        <w:t>. Долговые обязательства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8</w:t>
      </w:r>
      <w:r w:rsidR="007356FD" w:rsidRPr="00C60BF9">
        <w:rPr>
          <w:rFonts w:ascii="Times New Roman" w:hAnsi="Times New Roman" w:cs="Times New Roman"/>
          <w:sz w:val="24"/>
          <w:szCs w:val="24"/>
        </w:rPr>
        <w:t>.1. 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4" w:tooltip="Приказ Минфина России от 31.12.2016 N 260н (ред. от 13.12.2019) &quot;Об утверждении федерального стандарта бухгалтерского учета для организаций государственного сектора &quot;Представление бухгалтерской (финансовой) отчетности&quot; (Зарегистрировано в Минюсте России 27.04.">
        <w:r w:rsidRPr="00C60BF9">
          <w:rPr>
            <w:rFonts w:ascii="Times New Roman" w:hAnsi="Times New Roman" w:cs="Times New Roman"/>
            <w:i/>
            <w:sz w:val="24"/>
            <w:szCs w:val="24"/>
          </w:rPr>
          <w:t>п. 27</w:t>
        </w:r>
      </w:hyperlink>
      <w:r w:rsidRPr="00C60BF9">
        <w:rPr>
          <w:rFonts w:ascii="Times New Roman" w:hAnsi="Times New Roman" w:cs="Times New Roman"/>
          <w:i/>
          <w:sz w:val="24"/>
          <w:szCs w:val="24"/>
        </w:rPr>
        <w:t xml:space="preserve"> СГС "Представление отчетности", </w:t>
      </w:r>
      <w:hyperlink r:id="rId26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248</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8</w:t>
      </w:r>
      <w:r w:rsidR="007356FD" w:rsidRPr="00C60BF9">
        <w:rPr>
          <w:rFonts w:ascii="Times New Roman" w:hAnsi="Times New Roman" w:cs="Times New Roman"/>
          <w:sz w:val="24"/>
          <w:szCs w:val="24"/>
        </w:rPr>
        <w:t>.2. Долговые обязательства, которые не относятся к краткосрочным, классифицируются как долгосрочные.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6" w:tooltip="Приказ Минфина России от 31.12.2016 N 260н (ред. от 13.12.2019) &quot;Об утверждении федерального стандарта бухгалтерского учета для организаций государственного сектора &quot;Представление бухгалтерской (финансовой) отчетности&quot; (Зарегистрировано в Минюсте России 27.04.">
        <w:r w:rsidRPr="00C60BF9">
          <w:rPr>
            <w:rFonts w:ascii="Times New Roman" w:hAnsi="Times New Roman" w:cs="Times New Roman"/>
            <w:i/>
            <w:sz w:val="24"/>
            <w:szCs w:val="24"/>
          </w:rPr>
          <w:t>п. 27</w:t>
        </w:r>
      </w:hyperlink>
      <w:r w:rsidRPr="00C60BF9">
        <w:rPr>
          <w:rFonts w:ascii="Times New Roman" w:hAnsi="Times New Roman" w:cs="Times New Roman"/>
          <w:i/>
          <w:sz w:val="24"/>
          <w:szCs w:val="24"/>
        </w:rPr>
        <w:t xml:space="preserve"> СГС "Представление отчетности", </w:t>
      </w:r>
      <w:hyperlink r:id="rId26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248</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8</w:t>
      </w:r>
      <w:r w:rsidR="007356FD" w:rsidRPr="00C60BF9">
        <w:rPr>
          <w:rFonts w:ascii="Times New Roman" w:hAnsi="Times New Roman" w:cs="Times New Roman"/>
          <w:sz w:val="24"/>
          <w:szCs w:val="24"/>
        </w:rPr>
        <w:t>.3. Для аналитического учета краткосрочных долговых обязательств к 23-му разряду номера счета 0 301 00 000 через точку добавляется код 1 "Долговое обязательство краткосрочное".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8"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2</w:t>
        </w:r>
      </w:hyperlink>
      <w:r w:rsidRPr="00C60BF9">
        <w:rPr>
          <w:rFonts w:ascii="Times New Roman" w:hAnsi="Times New Roman" w:cs="Times New Roman"/>
          <w:i/>
          <w:sz w:val="24"/>
          <w:szCs w:val="24"/>
        </w:rPr>
        <w:t xml:space="preserve"> Инструкции N 162н</w:t>
      </w:r>
      <w:r w:rsidRPr="00C60BF9">
        <w:rPr>
          <w:rFonts w:ascii="Times New Roman" w:hAnsi="Times New Roman" w:cs="Times New Roman"/>
          <w:sz w:val="24"/>
          <w:szCs w:val="24"/>
        </w:rPr>
        <w:t xml:space="preserve">, </w:t>
      </w:r>
      <w:hyperlink r:id="rId269"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i/>
            <w:sz w:val="24"/>
            <w:szCs w:val="24"/>
          </w:rPr>
          <w:t>п. 4</w:t>
        </w:r>
      </w:hyperlink>
      <w:r w:rsidRPr="00C60BF9">
        <w:rPr>
          <w:rFonts w:ascii="Times New Roman" w:hAnsi="Times New Roman" w:cs="Times New Roman"/>
          <w:i/>
          <w:sz w:val="24"/>
          <w:szCs w:val="24"/>
        </w:rPr>
        <w:t xml:space="preserve"> Инструкции N 174н</w:t>
      </w:r>
      <w:r w:rsidRPr="00C60BF9">
        <w:rPr>
          <w:rFonts w:ascii="Times New Roman" w:hAnsi="Times New Roman" w:cs="Times New Roman"/>
          <w:sz w:val="24"/>
          <w:szCs w:val="24"/>
        </w:rPr>
        <w:t xml:space="preserve">, </w:t>
      </w:r>
      <w:hyperlink r:id="rId270"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i/>
            <w:sz w:val="24"/>
            <w:szCs w:val="24"/>
          </w:rPr>
          <w:t>п. 4</w:t>
        </w:r>
      </w:hyperlink>
      <w:r w:rsidRPr="00C60BF9">
        <w:rPr>
          <w:rFonts w:ascii="Times New Roman" w:hAnsi="Times New Roman" w:cs="Times New Roman"/>
          <w:i/>
          <w:sz w:val="24"/>
          <w:szCs w:val="24"/>
        </w:rPr>
        <w:t xml:space="preserve"> Инструкции N 183н)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8</w:t>
      </w:r>
      <w:r w:rsidR="007356FD" w:rsidRPr="00C60BF9">
        <w:rPr>
          <w:rFonts w:ascii="Times New Roman" w:hAnsi="Times New Roman" w:cs="Times New Roman"/>
          <w:sz w:val="24"/>
          <w:szCs w:val="24"/>
        </w:rPr>
        <w:t>.4. Для аналитического учета долгосрочных долговых обязательств к 23-му разряду номера счета 0 301 00 000 через точку добавляется код 2 "Долговое обязательство долгосрочное".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71"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2</w:t>
        </w:r>
      </w:hyperlink>
      <w:r w:rsidRPr="00C60BF9">
        <w:rPr>
          <w:rFonts w:ascii="Times New Roman" w:hAnsi="Times New Roman" w:cs="Times New Roman"/>
          <w:i/>
          <w:sz w:val="24"/>
          <w:szCs w:val="24"/>
        </w:rPr>
        <w:t xml:space="preserve"> Инструкции N 162н</w:t>
      </w:r>
      <w:r w:rsidRPr="00C60BF9">
        <w:rPr>
          <w:rFonts w:ascii="Times New Roman" w:hAnsi="Times New Roman" w:cs="Times New Roman"/>
          <w:sz w:val="24"/>
          <w:szCs w:val="24"/>
        </w:rPr>
        <w:t xml:space="preserve">, </w:t>
      </w:r>
      <w:hyperlink r:id="rId272"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i/>
            <w:sz w:val="24"/>
            <w:szCs w:val="24"/>
          </w:rPr>
          <w:t>п. 4</w:t>
        </w:r>
      </w:hyperlink>
      <w:r w:rsidRPr="00C60BF9">
        <w:rPr>
          <w:rFonts w:ascii="Times New Roman" w:hAnsi="Times New Roman" w:cs="Times New Roman"/>
          <w:i/>
          <w:sz w:val="24"/>
          <w:szCs w:val="24"/>
        </w:rPr>
        <w:t xml:space="preserve"> Инструкции N 174н</w:t>
      </w:r>
      <w:r w:rsidRPr="00C60BF9">
        <w:rPr>
          <w:rFonts w:ascii="Times New Roman" w:hAnsi="Times New Roman" w:cs="Times New Roman"/>
          <w:sz w:val="24"/>
          <w:szCs w:val="24"/>
        </w:rPr>
        <w:t xml:space="preserve">, </w:t>
      </w:r>
      <w:hyperlink r:id="rId273"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i/>
            <w:sz w:val="24"/>
            <w:szCs w:val="24"/>
          </w:rPr>
          <w:t>п. 4</w:t>
        </w:r>
      </w:hyperlink>
      <w:r w:rsidRPr="00C60BF9">
        <w:rPr>
          <w:rFonts w:ascii="Times New Roman" w:hAnsi="Times New Roman" w:cs="Times New Roman"/>
          <w:i/>
          <w:sz w:val="24"/>
          <w:szCs w:val="24"/>
        </w:rPr>
        <w:t xml:space="preserve"> Инструкции N 183н)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8</w:t>
      </w:r>
      <w:r w:rsidR="007356FD" w:rsidRPr="00C60BF9">
        <w:rPr>
          <w:rFonts w:ascii="Times New Roman" w:hAnsi="Times New Roman" w:cs="Times New Roman"/>
          <w:sz w:val="24"/>
          <w:szCs w:val="24"/>
        </w:rPr>
        <w:t>.5. Информация по учету долговых обязательств ежемесячно сопоставляется со сведениями, отраженными в долговой книге. При этом между данными учета и данными долговой книги на соответствующую отчетную дату не может быть расхождений.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74"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ст. 121</w:t>
        </w:r>
      </w:hyperlink>
      <w:r w:rsidRPr="00C60BF9">
        <w:rPr>
          <w:rFonts w:ascii="Times New Roman" w:hAnsi="Times New Roman" w:cs="Times New Roman"/>
          <w:i/>
          <w:sz w:val="24"/>
          <w:szCs w:val="24"/>
        </w:rPr>
        <w:t xml:space="preserve"> БК РФ)</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9</w:t>
      </w:r>
      <w:r w:rsidR="007356FD" w:rsidRPr="00C60BF9">
        <w:rPr>
          <w:rFonts w:ascii="Times New Roman" w:hAnsi="Times New Roman" w:cs="Times New Roman"/>
          <w:b/>
          <w:sz w:val="24"/>
          <w:szCs w:val="24"/>
        </w:rPr>
        <w:t>. Расчеты с дебиторами и кредиторами</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7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220</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.2. 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76"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sidR="007356FD" w:rsidRPr="00C60BF9">
          <w:rPr>
            <w:rFonts w:ascii="Times New Roman" w:hAnsi="Times New Roman" w:cs="Times New Roman"/>
            <w:sz w:val="24"/>
            <w:szCs w:val="24"/>
          </w:rPr>
          <w:t>закону</w:t>
        </w:r>
      </w:hyperlink>
      <w:r w:rsidR="007356FD" w:rsidRPr="00C60BF9">
        <w:rPr>
          <w:rFonts w:ascii="Times New Roman" w:hAnsi="Times New Roman" w:cs="Times New Roman"/>
          <w:sz w:val="24"/>
          <w:szCs w:val="24"/>
        </w:rPr>
        <w:t xml:space="preserve"> от 05.04.2013 N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77" w:tooltip="Приказ Минфина России от 27.02.2018 N 32н (ред. от 16.12.2019) &quot;Об утверждении федерального стандарта бухгалтерского учета для организаций государственного сектора &quot;Доходы&quot; (Зарегистрировано в Минюсте России 18.05.2018 N 51122) {КонсультантПлюс}">
        <w:r w:rsidRPr="00C60BF9">
          <w:rPr>
            <w:rFonts w:ascii="Times New Roman" w:hAnsi="Times New Roman" w:cs="Times New Roman"/>
            <w:i/>
            <w:sz w:val="24"/>
            <w:szCs w:val="24"/>
          </w:rPr>
          <w:t>п. 34</w:t>
        </w:r>
      </w:hyperlink>
      <w:r w:rsidRPr="00C60BF9">
        <w:rPr>
          <w:rFonts w:ascii="Times New Roman" w:hAnsi="Times New Roman" w:cs="Times New Roman"/>
          <w:i/>
          <w:sz w:val="24"/>
          <w:szCs w:val="24"/>
        </w:rPr>
        <w:t xml:space="preserve"> СГС "Доходы", </w:t>
      </w:r>
      <w:hyperlink r:id="rId278" w:tooltip="Вопрос: Об отражении в бухучете организаций государственного сектора задолженности по требованиям по штрафным санкциям за нарушения условий контракта, оспариваемым его исполнителями. (Письмо Минфина России от 18.10.2018 N 02-07-10/75014) {КонсультантПлюс}">
        <w:r w:rsidRPr="00C60BF9">
          <w:rPr>
            <w:rFonts w:ascii="Times New Roman" w:hAnsi="Times New Roman" w:cs="Times New Roman"/>
            <w:i/>
            <w:sz w:val="24"/>
            <w:szCs w:val="24"/>
          </w:rPr>
          <w:t>Письмо</w:t>
        </w:r>
      </w:hyperlink>
      <w:r w:rsidRPr="00C60BF9">
        <w:rPr>
          <w:rFonts w:ascii="Times New Roman" w:hAnsi="Times New Roman" w:cs="Times New Roman"/>
          <w:i/>
          <w:sz w:val="24"/>
          <w:szCs w:val="24"/>
        </w:rPr>
        <w:t xml:space="preserve"> Минфина России от 18.10.2018 N 02-07-10/75014)</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7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.4. Поступление денежных средств от виновного лица в погашение ущерба, причиненного финансовым активам бюджетного, автономного учреждения, отражается по тому же коду финансового обеспечения (деятельности), по которому осуществлялся их учет.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.5. Возмещение виновным лицом ущерба, причиненного нефинансовым активам бюджетного, автономного учреждения, отражается: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 возмещении денежными средствами - по коду вида деятельности 2 - приносящая доход деятельность (собственные доходы учреждения);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 возмещении в натуральной форме - по тому коду вида финансового обеспечения (деятельности), по которому осуществлялся их учет.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.6. На счете 0 210 05 000 ведутся расчеты с дебиторами по предоставлению бюджетным, автономным учреждением: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обеспечений заявок на участие в конкурентных закупках (торгах);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обеспечений исполнения контракта (договора);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иных залоговых платежей, задатков.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235</w:t>
        </w:r>
      </w:hyperlink>
      <w:r w:rsidRPr="00C60BF9">
        <w:rPr>
          <w:rFonts w:ascii="Times New Roman" w:hAnsi="Times New Roman" w:cs="Times New Roman"/>
          <w:i/>
          <w:sz w:val="24"/>
          <w:szCs w:val="24"/>
        </w:rPr>
        <w:t xml:space="preserve">, </w:t>
      </w:r>
      <w:hyperlink r:id="rId28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236</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.7. При перечислении с лицевого счета автономного учреждения средств обеспечений (залогов) в учете оформляется запись по дебету счета 2 210 05 56X и кредиту счета 2 201 11 610.</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Возврат указанных средств на лицевой счет отражается по дебету счета 2 201 11 510 и кредиту счета 2 210 05 66X.</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235</w:t>
        </w:r>
      </w:hyperlink>
      <w:r w:rsidRPr="00C60BF9">
        <w:rPr>
          <w:rFonts w:ascii="Times New Roman" w:hAnsi="Times New Roman" w:cs="Times New Roman"/>
          <w:i/>
          <w:sz w:val="24"/>
          <w:szCs w:val="24"/>
        </w:rPr>
        <w:t xml:space="preserve">, </w:t>
      </w:r>
      <w:hyperlink r:id="rId28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236</w:t>
        </w:r>
      </w:hyperlink>
      <w:r w:rsidRPr="00C60BF9">
        <w:rPr>
          <w:rFonts w:ascii="Times New Roman" w:hAnsi="Times New Roman" w:cs="Times New Roman"/>
          <w:i/>
          <w:sz w:val="24"/>
          <w:szCs w:val="24"/>
        </w:rPr>
        <w:t xml:space="preserve"> Инструкции N 157н, </w:t>
      </w:r>
      <w:hyperlink r:id="rId286" w:tooltip="Вопрос: Об отражении в бухучете учреждения операций с залоговыми платежами, задатками, обеспечениями заявок на участие в конкурсе или закрытом аукционе. (Письмо Минфина России от 01.08.2016 N 02-06-10/45133) {КонсультантПлюс}">
        <w:r w:rsidRPr="00C60BF9">
          <w:rPr>
            <w:rFonts w:ascii="Times New Roman" w:hAnsi="Times New Roman" w:cs="Times New Roman"/>
            <w:i/>
            <w:sz w:val="24"/>
            <w:szCs w:val="24"/>
          </w:rPr>
          <w:t>Письмо</w:t>
        </w:r>
      </w:hyperlink>
      <w:r w:rsidRPr="00C60BF9">
        <w:rPr>
          <w:rFonts w:ascii="Times New Roman" w:hAnsi="Times New Roman" w:cs="Times New Roman"/>
          <w:i/>
          <w:sz w:val="24"/>
          <w:szCs w:val="24"/>
        </w:rPr>
        <w:t xml:space="preserve"> Минфина России от 01.08.2016 N 02-06-10/45133)</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.8. Показатель размера расчетов бюджетного, автономного учреждения с учредителем корректируется ежегодно перед составлением годовой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7"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74</w:t>
        </w:r>
      </w:hyperlink>
      <w:r w:rsidRPr="00C60BF9">
        <w:rPr>
          <w:rFonts w:ascii="Times New Roman" w:hAnsi="Times New Roman" w:cs="Times New Roman"/>
          <w:i/>
          <w:sz w:val="24"/>
          <w:szCs w:val="24"/>
        </w:rPr>
        <w:t xml:space="preserve"> Инструкции N 162н)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.9. На суммы изменений показателя счета 0 210 06 000 учредителю бюджетного, автономного учреждения направляется извещение </w:t>
      </w:r>
      <w:hyperlink r:id="rId28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0504805)</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.10. Аналитический учет расчетов с подотчетными лицами ведется в карточке учета средств и расчетов </w:t>
      </w:r>
      <w:hyperlink r:id="rId290"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0504051)</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9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218</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.11.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92"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0504051)</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9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257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.12. Аналитический учет расчетов по пенсиям, пособиям и иным социальным выплатам ведется в карточке учета средств и расчетов </w:t>
      </w:r>
      <w:hyperlink r:id="rId29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0504051)</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9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257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.13. Аналитический учет расчетов по платежам в бюджеты ведется в карточке учета средств и расчетов </w:t>
      </w:r>
      <w:hyperlink r:id="rId29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0504051)</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9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264</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.14. Аналитический учет расчетов по доходам ведется по каждому контрагенту.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9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3</w:t>
        </w:r>
      </w:hyperlink>
      <w:r w:rsidRPr="00C60BF9">
        <w:rPr>
          <w:rFonts w:ascii="Times New Roman" w:hAnsi="Times New Roman" w:cs="Times New Roman"/>
          <w:i/>
          <w:sz w:val="24"/>
          <w:szCs w:val="24"/>
        </w:rPr>
        <w:t xml:space="preserve">, </w:t>
      </w:r>
      <w:hyperlink r:id="rId29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200</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.15. Аналитический учет расчетов по оплате труда ведется по структурным подразделениям.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0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3</w:t>
        </w:r>
      </w:hyperlink>
      <w:r w:rsidRPr="00C60BF9">
        <w:rPr>
          <w:rFonts w:ascii="Times New Roman" w:hAnsi="Times New Roman" w:cs="Times New Roman"/>
          <w:i/>
          <w:sz w:val="24"/>
          <w:szCs w:val="24"/>
        </w:rPr>
        <w:t xml:space="preserve">, </w:t>
      </w:r>
      <w:hyperlink r:id="rId30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257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.16. Аналитический учет расчетов по выплате пенсий, пособий, иных социальных выплат ведется по категориям получателей.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0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3</w:t>
        </w:r>
      </w:hyperlink>
      <w:r w:rsidRPr="00C60BF9">
        <w:rPr>
          <w:rFonts w:ascii="Times New Roman" w:hAnsi="Times New Roman" w:cs="Times New Roman"/>
          <w:i/>
          <w:sz w:val="24"/>
          <w:szCs w:val="24"/>
        </w:rPr>
        <w:t xml:space="preserve">, </w:t>
      </w:r>
      <w:hyperlink r:id="rId30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257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.17. 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0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200</w:t>
        </w:r>
      </w:hyperlink>
      <w:r w:rsidRPr="00C60BF9">
        <w:rPr>
          <w:rFonts w:ascii="Times New Roman" w:hAnsi="Times New Roman" w:cs="Times New Roman"/>
          <w:i/>
          <w:sz w:val="24"/>
          <w:szCs w:val="24"/>
        </w:rPr>
        <w:t xml:space="preserve">, </w:t>
      </w:r>
      <w:hyperlink r:id="rId30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257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.18. В табеле учета использования рабочего времени </w:t>
      </w:r>
      <w:hyperlink r:id="rId30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0504421)</w:t>
        </w:r>
      </w:hyperlink>
      <w:r w:rsidR="007356FD" w:rsidRPr="00C60BF9">
        <w:rPr>
          <w:rFonts w:ascii="Times New Roman" w:hAnsi="Times New Roman" w:cs="Times New Roman"/>
          <w:sz w:val="24"/>
          <w:szCs w:val="24"/>
        </w:rPr>
        <w:t xml:space="preserve"> отражаются фактические затраты рабочего времени.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30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.19. В табеле учета посещаемости детей </w:t>
      </w:r>
      <w:hyperlink r:id="rId30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0504608)</w:t>
        </w:r>
      </w:hyperlink>
      <w:r w:rsidR="007356FD" w:rsidRPr="00C60BF9">
        <w:rPr>
          <w:rFonts w:ascii="Times New Roman" w:hAnsi="Times New Roman" w:cs="Times New Roman"/>
          <w:sz w:val="24"/>
          <w:szCs w:val="24"/>
        </w:rPr>
        <w:t xml:space="preserve"> дни посещения ребенком отмечаются кодом "П", дни непосещения ребенком по уважительной причине отмечаются кодом "Н".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309"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0" w:tooltip="Приказ Минфина России от 27.02.2018 N 32н (ред. от 16.12.2019) &quot;Об утверждении федерального стандарта бухгалтерского учета для организаций государственного сектора &quot;Доходы&quot; (Зарегистрировано в Минюсте России 18.05.2018 N 51122) {КонсультантПлюс}">
        <w:r w:rsidRPr="00C60BF9">
          <w:rPr>
            <w:rFonts w:ascii="Times New Roman" w:hAnsi="Times New Roman" w:cs="Times New Roman"/>
            <w:i/>
            <w:sz w:val="24"/>
            <w:szCs w:val="24"/>
          </w:rPr>
          <w:t>п. 11</w:t>
        </w:r>
      </w:hyperlink>
      <w:r w:rsidRPr="00C60BF9">
        <w:rPr>
          <w:rFonts w:ascii="Times New Roman" w:hAnsi="Times New Roman" w:cs="Times New Roman"/>
          <w:i/>
          <w:sz w:val="24"/>
          <w:szCs w:val="24"/>
        </w:rPr>
        <w:t xml:space="preserve"> СГС "Доходы", </w:t>
      </w:r>
      <w:hyperlink r:id="rId31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82AC7"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.2</w:t>
      </w:r>
      <w:r w:rsidRPr="00C60BF9">
        <w:rPr>
          <w:rFonts w:ascii="Times New Roman" w:hAnsi="Times New Roman" w:cs="Times New Roman"/>
          <w:sz w:val="24"/>
          <w:szCs w:val="24"/>
        </w:rPr>
        <w:t>0</w:t>
      </w:r>
      <w:r w:rsidR="007356FD" w:rsidRPr="00C60BF9">
        <w:rPr>
          <w:rFonts w:ascii="Times New Roman" w:hAnsi="Times New Roman" w:cs="Times New Roman"/>
          <w:sz w:val="24"/>
          <w:szCs w:val="24"/>
        </w:rPr>
        <w:t>. Резерв по сомнительной задолженности формируется (корректируется) один раз в год - на конец отчетного года.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1</w:t>
      </w:r>
      <w:r w:rsidR="00782AC7" w:rsidRPr="00C60BF9">
        <w:rPr>
          <w:rFonts w:ascii="Times New Roman" w:hAnsi="Times New Roman" w:cs="Times New Roman"/>
          <w:b/>
          <w:sz w:val="24"/>
          <w:szCs w:val="24"/>
        </w:rPr>
        <w:t>0</w:t>
      </w:r>
      <w:r w:rsidRPr="00C60BF9">
        <w:rPr>
          <w:rFonts w:ascii="Times New Roman" w:hAnsi="Times New Roman" w:cs="Times New Roman"/>
          <w:b/>
          <w:sz w:val="24"/>
          <w:szCs w:val="24"/>
        </w:rPr>
        <w:t>. Финансовый результат</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.1. Доходы от реализации нефинансовых активов признаются на дату их реализации (перехода права собственности).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2"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31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0504833)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4"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п. 25</w:t>
        </w:r>
      </w:hyperlink>
      <w:r w:rsidRPr="00C60BF9">
        <w:rPr>
          <w:rFonts w:ascii="Times New Roman" w:hAnsi="Times New Roman" w:cs="Times New Roman"/>
          <w:i/>
          <w:sz w:val="24"/>
          <w:szCs w:val="24"/>
        </w:rPr>
        <w:t xml:space="preserve"> СГС "Аренда", </w:t>
      </w:r>
      <w:hyperlink r:id="rId31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82AC7"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10</w:t>
      </w:r>
      <w:r w:rsidR="007356FD" w:rsidRPr="00C60BF9">
        <w:rPr>
          <w:rFonts w:ascii="Times New Roman" w:hAnsi="Times New Roman" w:cs="Times New Roman"/>
          <w:sz w:val="24"/>
          <w:szCs w:val="24"/>
        </w:rPr>
        <w:t>.2. Для учета доходов будущих периодов применяются счета 0 401 41 000 "Доходы будущих периодов к признанию в текущем году", 0 401 49 000 "Доходы будущих периодов к признанию в очередные года".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.3. Как расходы будущих периодов учитываются расходы: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на страхование имущества, гражданской ответственности;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выплату отпускных за неотработанные дни отпуска;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неравномерно производимый ремонт основных средств.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.4. 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.5.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.6. 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.7. В учете формируются следующие резервы предстоящих расходов: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резерв для оплаты отпусков за фактически отработанное время и выплаты компенсаций за неиспользованный отпуск, включая страховые взносы;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резерв для оплаты фактически осуществленных затрат, по которым не поступили документы контрагентов;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резерв по убыточным договорным обязательствам;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резерв на демонтаж и вывод основных средств из эксплуатации.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302(1)</w:t>
        </w:r>
      </w:hyperlink>
      <w:r w:rsidRPr="00C60BF9">
        <w:rPr>
          <w:rFonts w:ascii="Times New Roman" w:hAnsi="Times New Roman" w:cs="Times New Roman"/>
          <w:i/>
          <w:sz w:val="24"/>
          <w:szCs w:val="24"/>
        </w:rPr>
        <w:t xml:space="preserve"> Инструкции N 157н, </w:t>
      </w:r>
      <w:hyperlink r:id="rId322" w:tooltip="Приказ Минфина России от 30.05.2018 N 124н (ред. от 19.12.2019) &quot;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Зарегистрировано">
        <w:r w:rsidRPr="00C60BF9">
          <w:rPr>
            <w:rFonts w:ascii="Times New Roman" w:hAnsi="Times New Roman" w:cs="Times New Roman"/>
            <w:i/>
            <w:sz w:val="24"/>
            <w:szCs w:val="24"/>
          </w:rPr>
          <w:t>п. 6</w:t>
        </w:r>
      </w:hyperlink>
      <w:r w:rsidRPr="00C60BF9">
        <w:rPr>
          <w:rFonts w:ascii="Times New Roman" w:hAnsi="Times New Roman" w:cs="Times New Roman"/>
          <w:i/>
          <w:sz w:val="24"/>
          <w:szCs w:val="24"/>
        </w:rPr>
        <w:t xml:space="preserve"> СГС "Резервы</w:t>
      </w:r>
      <w:r w:rsidRPr="00C60BF9">
        <w:rPr>
          <w:rFonts w:ascii="Times New Roman" w:hAnsi="Times New Roman" w:cs="Times New Roman"/>
          <w:sz w:val="24"/>
          <w:szCs w:val="24"/>
        </w:rPr>
        <w:t>"</w:t>
      </w:r>
      <w:r w:rsidRPr="00C60BF9">
        <w:rPr>
          <w:rFonts w:ascii="Times New Roman" w:hAnsi="Times New Roman" w:cs="Times New Roman"/>
          <w:i/>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 xml:space="preserve">.8. 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w:t>
      </w:r>
      <w:hyperlink w:anchor="P2118" w:tooltip="2.5. Расчет оценки обязательства на оплату отпусков производится исходя из среднедневного заработка каждого работника по формуле:">
        <w:r w:rsidRPr="00C60BF9">
          <w:rPr>
            <w:rFonts w:ascii="Times New Roman" w:hAnsi="Times New Roman" w:cs="Times New Roman"/>
            <w:sz w:val="24"/>
            <w:szCs w:val="24"/>
          </w:rPr>
          <w:t>п. 2.5</w:t>
        </w:r>
      </w:hyperlink>
      <w:r w:rsidRPr="00C60BF9">
        <w:rPr>
          <w:rFonts w:ascii="Times New Roman" w:hAnsi="Times New Roman" w:cs="Times New Roman"/>
          <w:sz w:val="24"/>
          <w:szCs w:val="24"/>
        </w:rPr>
        <w:t xml:space="preserve"> Приложения N 13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3" w:tooltip="Приказ Минфина России от 15.11.2019 N 184н &quot;Об утверждении федерального стандарта бухгалтерского учета государственных финансов &quot;Выплаты персоналу&quot; (Зарегистрировано в Минюсте России 31.01.2020 N 57383) {КонсультантПлюс}">
        <w:r w:rsidRPr="00C60BF9">
          <w:rPr>
            <w:rFonts w:ascii="Times New Roman" w:hAnsi="Times New Roman" w:cs="Times New Roman"/>
            <w:i/>
            <w:sz w:val="24"/>
            <w:szCs w:val="24"/>
          </w:rPr>
          <w:t>п. 10</w:t>
        </w:r>
      </w:hyperlink>
      <w:r w:rsidRPr="00C60BF9">
        <w:rPr>
          <w:rFonts w:ascii="Times New Roman" w:hAnsi="Times New Roman" w:cs="Times New Roman"/>
          <w:i/>
          <w:sz w:val="24"/>
          <w:szCs w:val="24"/>
        </w:rPr>
        <w:t xml:space="preserve"> СГС "Выплаты персоналу")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 xml:space="preserve">.9. Аналитический учет резервов предстоящих расходов ведется в карточке учета средств и расчетов </w:t>
      </w:r>
      <w:hyperlink r:id="rId32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0504051)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.10. 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органом, осуществляющим функции и полномочия учредителя (финансовым органом).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299</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.1</w:t>
      </w:r>
      <w:r w:rsidR="00782AC7" w:rsidRPr="00C60BF9">
        <w:rPr>
          <w:rFonts w:ascii="Times New Roman" w:hAnsi="Times New Roman" w:cs="Times New Roman"/>
          <w:sz w:val="24"/>
          <w:szCs w:val="24"/>
        </w:rPr>
        <w:t>1</w:t>
      </w:r>
      <w:r w:rsidRPr="00C60BF9">
        <w:rPr>
          <w:rFonts w:ascii="Times New Roman" w:hAnsi="Times New Roman" w:cs="Times New Roman"/>
          <w:sz w:val="24"/>
          <w:szCs w:val="24"/>
        </w:rPr>
        <w:t>. Договоры подряда, возмездного оказания услуг, срок действия которых не превышает один год, но даты начала и окончания исполнения приходятся на разные отчетные периоды, учитываются как долгосрочные.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7"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i/>
            <w:sz w:val="24"/>
            <w:szCs w:val="24"/>
          </w:rPr>
          <w:t>п. 5</w:t>
        </w:r>
      </w:hyperlink>
      <w:r w:rsidRPr="00C60BF9">
        <w:rPr>
          <w:rFonts w:ascii="Times New Roman" w:hAnsi="Times New Roman" w:cs="Times New Roman"/>
          <w:i/>
          <w:sz w:val="24"/>
          <w:szCs w:val="24"/>
        </w:rPr>
        <w:t xml:space="preserve"> СГС "Долгосрочные договоры")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 Процент исполнения обязательств по долгосрочным договорам строительного подряда определяется как отношение объема осуществленных на конец периода расходов к общему объему расходов по договору, предусмотренных сводным сметным расчетом.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8"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i/>
            <w:sz w:val="24"/>
            <w:szCs w:val="24"/>
          </w:rPr>
          <w:t>п. 6</w:t>
        </w:r>
      </w:hyperlink>
      <w:r w:rsidRPr="00C60BF9">
        <w:rPr>
          <w:rFonts w:ascii="Times New Roman" w:hAnsi="Times New Roman" w:cs="Times New Roman"/>
          <w:i/>
          <w:sz w:val="24"/>
          <w:szCs w:val="24"/>
        </w:rPr>
        <w:t xml:space="preserve"> СГС "Долгосрочные договоры")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.1</w:t>
      </w:r>
      <w:r w:rsidR="00782AC7" w:rsidRPr="00C60BF9">
        <w:rPr>
          <w:rFonts w:ascii="Times New Roman" w:hAnsi="Times New Roman" w:cs="Times New Roman"/>
          <w:sz w:val="24"/>
          <w:szCs w:val="24"/>
        </w:rPr>
        <w:t>3</w:t>
      </w:r>
      <w:r w:rsidRPr="00C60BF9">
        <w:rPr>
          <w:rFonts w:ascii="Times New Roman" w:hAnsi="Times New Roman" w:cs="Times New Roman"/>
          <w:sz w:val="24"/>
          <w:szCs w:val="24"/>
        </w:rPr>
        <w:t>. Для аналитического учета операций по долгосрочным договорам к 23-му разряду номера счета учета соответствующих расчетов через точку добавляется код ДД "Долгосрочные договоры".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9"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i/>
            <w:sz w:val="24"/>
            <w:szCs w:val="24"/>
          </w:rPr>
          <w:t>п. п. 6</w:t>
        </w:r>
      </w:hyperlink>
      <w:r w:rsidRPr="00C60BF9">
        <w:rPr>
          <w:rFonts w:ascii="Times New Roman" w:hAnsi="Times New Roman" w:cs="Times New Roman"/>
          <w:i/>
          <w:sz w:val="24"/>
          <w:szCs w:val="24"/>
        </w:rPr>
        <w:t xml:space="preserve">, </w:t>
      </w:r>
      <w:hyperlink r:id="rId330"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i/>
            <w:sz w:val="24"/>
            <w:szCs w:val="24"/>
          </w:rPr>
          <w:t>7</w:t>
        </w:r>
      </w:hyperlink>
      <w:r w:rsidRPr="00C60BF9">
        <w:rPr>
          <w:rFonts w:ascii="Times New Roman" w:hAnsi="Times New Roman" w:cs="Times New Roman"/>
          <w:i/>
          <w:sz w:val="24"/>
          <w:szCs w:val="24"/>
        </w:rPr>
        <w:t xml:space="preserve"> СГС "Долгосрочные договоры")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1</w:t>
      </w:r>
      <w:r w:rsidR="00782AC7" w:rsidRPr="00C60BF9">
        <w:rPr>
          <w:rFonts w:ascii="Times New Roman" w:hAnsi="Times New Roman" w:cs="Times New Roman"/>
          <w:b/>
          <w:sz w:val="24"/>
          <w:szCs w:val="24"/>
        </w:rPr>
        <w:t>1</w:t>
      </w:r>
      <w:r w:rsidRPr="00C60BF9">
        <w:rPr>
          <w:rFonts w:ascii="Times New Roman" w:hAnsi="Times New Roman" w:cs="Times New Roman"/>
          <w:b/>
          <w:sz w:val="24"/>
          <w:szCs w:val="24"/>
        </w:rPr>
        <w:t>. Администрирование доходов, источников</w:t>
      </w:r>
    </w:p>
    <w:p w:rsidR="00A372B2" w:rsidRPr="00C60BF9" w:rsidRDefault="007356FD" w:rsidP="00C60BF9">
      <w:pPr>
        <w:pStyle w:val="ConsPlusNormal0"/>
        <w:jc w:val="center"/>
        <w:rPr>
          <w:rFonts w:ascii="Times New Roman" w:hAnsi="Times New Roman" w:cs="Times New Roman"/>
          <w:sz w:val="24"/>
          <w:szCs w:val="24"/>
        </w:rPr>
      </w:pPr>
      <w:r w:rsidRPr="00C60BF9">
        <w:rPr>
          <w:rFonts w:ascii="Times New Roman" w:hAnsi="Times New Roman" w:cs="Times New Roman"/>
          <w:b/>
          <w:sz w:val="24"/>
          <w:szCs w:val="24"/>
        </w:rPr>
        <w:t>финансирования дефицита бюджета</w:t>
      </w:r>
    </w:p>
    <w:p w:rsidR="00A372B2" w:rsidRPr="00C60BF9" w:rsidRDefault="00A372B2" w:rsidP="00C60BF9">
      <w:pPr>
        <w:pStyle w:val="ConsPlusNormal0"/>
        <w:jc w:val="center"/>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1</w:t>
      </w:r>
      <w:r w:rsidRPr="00C60BF9">
        <w:rPr>
          <w:rFonts w:ascii="Times New Roman" w:hAnsi="Times New Roman" w:cs="Times New Roman"/>
          <w:sz w:val="24"/>
          <w:szCs w:val="24"/>
        </w:rPr>
        <w:t>.1. Основанием для отражения операций по поступлениям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выписки из лицевого счета администратора доходов бюджета </w:t>
      </w:r>
      <w:hyperlink r:id="rId331" w:tooltip="Приказ Казначейства России от 17.10.2016 N 21н (ред. от 28.12.2022) &quot;О порядке открытия и ведения лицевых счетов территориальными органами Федерального казначейства&quot; (Зарегистрировано в Минюсте России 01.12.2016 N 44513) {КонсультантПлюс}">
        <w:r w:rsidRPr="00C60BF9">
          <w:rPr>
            <w:rFonts w:ascii="Times New Roman" w:hAnsi="Times New Roman" w:cs="Times New Roman"/>
            <w:sz w:val="24"/>
            <w:szCs w:val="24"/>
          </w:rPr>
          <w:t>(ф. 0531761)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выписки из лицевого счета администратора источников финансирования дефицита бюджета </w:t>
      </w:r>
      <w:hyperlink r:id="rId332" w:tooltip="Приказ Казначейства России от 17.10.2016 N 21н (ред. от 28.12.2022) &quot;О порядке открытия и ведения лицевых счетов территориальными органами Федерального казначейства&quot; (Зарегистрировано в Минюсте России 01.12.2016 N 44513) {КонсультантПлюс}">
        <w:r w:rsidRPr="00C60BF9">
          <w:rPr>
            <w:rFonts w:ascii="Times New Roman" w:hAnsi="Times New Roman" w:cs="Times New Roman"/>
            <w:sz w:val="24"/>
            <w:szCs w:val="24"/>
          </w:rPr>
          <w:t>(ф. 0531764)</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справки о перечислении поступлений в бюджеты </w:t>
      </w:r>
      <w:hyperlink r:id="rId333" w:tooltip="Приказ Минфина России от 29.12.2022 N 198н (ред. от 30.06.2023) &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 (Зарегистрир">
        <w:r w:rsidRPr="00C60BF9">
          <w:rPr>
            <w:rFonts w:ascii="Times New Roman" w:hAnsi="Times New Roman" w:cs="Times New Roman"/>
            <w:sz w:val="24"/>
            <w:szCs w:val="24"/>
          </w:rPr>
          <w:t>(ф. 0531468)</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34"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п. 2 ст. 40</w:t>
        </w:r>
      </w:hyperlink>
      <w:r w:rsidRPr="00C60BF9">
        <w:rPr>
          <w:rFonts w:ascii="Times New Roman" w:hAnsi="Times New Roman" w:cs="Times New Roman"/>
          <w:i/>
          <w:sz w:val="24"/>
          <w:szCs w:val="24"/>
        </w:rPr>
        <w:t xml:space="preserve"> БК РФ, </w:t>
      </w:r>
      <w:hyperlink r:id="rId335"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90</w:t>
        </w:r>
      </w:hyperlink>
      <w:r w:rsidRPr="00C60BF9">
        <w:rPr>
          <w:rFonts w:ascii="Times New Roman" w:hAnsi="Times New Roman" w:cs="Times New Roman"/>
          <w:i/>
          <w:sz w:val="24"/>
          <w:szCs w:val="24"/>
        </w:rPr>
        <w:t xml:space="preserve"> Инструкции N 162н)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1</w:t>
      </w:r>
      <w:r w:rsidRPr="00C60BF9">
        <w:rPr>
          <w:rFonts w:ascii="Times New Roman" w:hAnsi="Times New Roman" w:cs="Times New Roman"/>
          <w:sz w:val="24"/>
          <w:szCs w:val="24"/>
        </w:rPr>
        <w:t>.2. Сверка отчетных данных по поступлениям в бюджет с органами Федерального казначейства осуществляется ежеквартально.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36" w:tooltip="Приказ Минфина России от 29.12.2022 N 198н (ред. от 30.06.2023) &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 (Зарегистрир">
        <w:r w:rsidRPr="00C60BF9">
          <w:rPr>
            <w:rFonts w:ascii="Times New Roman" w:hAnsi="Times New Roman" w:cs="Times New Roman"/>
            <w:i/>
            <w:sz w:val="24"/>
            <w:szCs w:val="24"/>
          </w:rPr>
          <w:t>п. 57</w:t>
        </w:r>
      </w:hyperlink>
      <w:r w:rsidRPr="00C60BF9">
        <w:rPr>
          <w:rFonts w:ascii="Times New Roman" w:hAnsi="Times New Roman" w:cs="Times New Roman"/>
          <w:i/>
          <w:sz w:val="24"/>
          <w:szCs w:val="24"/>
        </w:rPr>
        <w:t xml:space="preserve"> Порядка учета Федеральным казначейством поступлений в бюджетную систему РФ и их распределения между бюджетами бюджетной системы РФ, утвержденного Приказом Минфина России от 29.12.2022 N 198н)</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1</w:t>
      </w:r>
      <w:r w:rsidR="00782AC7" w:rsidRPr="00C60BF9">
        <w:rPr>
          <w:rFonts w:ascii="Times New Roman" w:hAnsi="Times New Roman" w:cs="Times New Roman"/>
          <w:b/>
          <w:sz w:val="24"/>
          <w:szCs w:val="24"/>
        </w:rPr>
        <w:t>2</w:t>
      </w:r>
      <w:r w:rsidRPr="00C60BF9">
        <w:rPr>
          <w:rFonts w:ascii="Times New Roman" w:hAnsi="Times New Roman" w:cs="Times New Roman"/>
          <w:b/>
          <w:sz w:val="24"/>
          <w:szCs w:val="24"/>
        </w:rPr>
        <w:t>. Санкционирование расходов</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.1. Учет принимаемых обязательств осуществляется на основании: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извещения о проведении конкурса, аукциона, торгов, запроса котировок, запроса предложений;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приглашения принять участие в определении поставщика (подрядчика, исполнителя);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контракта на поставку товаров, выполнение работ, оказание услуг;</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договора на поставку товаров, выполнение работ, оказание услуг;</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протокола конкурсной комиссии;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бухгалтерской справки </w:t>
      </w:r>
      <w:hyperlink r:id="rId33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0504833)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38"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п. 3 ст. 219</w:t>
        </w:r>
      </w:hyperlink>
      <w:r w:rsidRPr="00C60BF9">
        <w:rPr>
          <w:rFonts w:ascii="Times New Roman" w:hAnsi="Times New Roman" w:cs="Times New Roman"/>
          <w:i/>
          <w:sz w:val="24"/>
          <w:szCs w:val="24"/>
        </w:rPr>
        <w:t xml:space="preserve"> БК РФ, </w:t>
      </w:r>
      <w:hyperlink r:id="rId33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318</w:t>
        </w:r>
      </w:hyperlink>
      <w:r w:rsidRPr="00C60BF9">
        <w:rPr>
          <w:rFonts w:ascii="Times New Roman" w:hAnsi="Times New Roman" w:cs="Times New Roman"/>
          <w:i/>
          <w:sz w:val="24"/>
          <w:szCs w:val="24"/>
        </w:rPr>
        <w:t xml:space="preserve"> Инструкции N 157н, </w:t>
      </w:r>
      <w:hyperlink r:id="rId34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.2. Учет обязательств осуществляется на основании: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распорядительного документа об утверждении штатного расписания с расчетом годового фонда оплаты труда;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договора (контракта) на поставку товаров, выполнение работ, оказание услуг;</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 отсутствии договора - акта выполненных работ (оказанных услуг), счета;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исполнительного листа, судебного приказа;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налоговой декларации, налогового расчета (расчета авансовых платежей), расчета по страховым взносам;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решения налогового органа о взыскании задолженности;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согласованного руководителем заявления о выдаче под отчет денежных средств или отчета подотчетного лица о произведенных расходах.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41"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п. 3 ст. 219</w:t>
        </w:r>
      </w:hyperlink>
      <w:r w:rsidRPr="00C60BF9">
        <w:rPr>
          <w:rFonts w:ascii="Times New Roman" w:hAnsi="Times New Roman" w:cs="Times New Roman"/>
          <w:i/>
          <w:sz w:val="24"/>
          <w:szCs w:val="24"/>
        </w:rPr>
        <w:t xml:space="preserve"> БК РФ, </w:t>
      </w:r>
      <w:hyperlink r:id="rId34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318</w:t>
        </w:r>
      </w:hyperlink>
      <w:r w:rsidRPr="00C60BF9">
        <w:rPr>
          <w:rFonts w:ascii="Times New Roman" w:hAnsi="Times New Roman" w:cs="Times New Roman"/>
          <w:i/>
          <w:sz w:val="24"/>
          <w:szCs w:val="24"/>
        </w:rPr>
        <w:t xml:space="preserve"> Инструкции N 157н, </w:t>
      </w:r>
      <w:hyperlink r:id="rId343"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.3. Учет денежных обязательств осуществляется на основании: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расчетно-платежной ведомости </w:t>
      </w:r>
      <w:hyperlink r:id="rId34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0504401)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расчетной ведомости </w:t>
      </w:r>
      <w:hyperlink r:id="rId345"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0504402)</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записки-расчета об исчислении среднего заработка при предоставлении отпуска, увольнении и других случаях </w:t>
      </w:r>
      <w:hyperlink r:id="rId34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0504425)</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бухгалтерской справки </w:t>
      </w:r>
      <w:hyperlink r:id="rId34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0504833)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акта выполненных работ;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акта об оказании услуг;</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акта приема-передачи;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договора в случае осуществления авансовых платежей в соответствии с его условиями;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отчета о расходах подотчетного лица </w:t>
      </w:r>
      <w:hyperlink r:id="rId34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0504520)</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справки-расчета;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счета-фактуры;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товарной накладной (ТОРГ-12) </w:t>
      </w:r>
      <w:hyperlink r:id="rId34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sidRPr="00C60BF9">
          <w:rPr>
            <w:rFonts w:ascii="Times New Roman" w:hAnsi="Times New Roman" w:cs="Times New Roman"/>
            <w:sz w:val="24"/>
            <w:szCs w:val="24"/>
          </w:rPr>
          <w:t>(ф. 0330212)</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универсального передаточного документа;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чека;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квитанции;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исполнительного листа, судебного приказа;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налоговой декларации, налогового расчета (расчета авансовых платежей), расчета по страховым взносам;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решения налогового органа о взыскании задолженности;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согласованного руководителем заявления о выдаче под отчет денежных средств;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контракта в случае осуществления авансовых платежей в соответствии с его условиями.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50"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п. 4 ст. 219</w:t>
        </w:r>
      </w:hyperlink>
      <w:r w:rsidRPr="00C60BF9">
        <w:rPr>
          <w:rFonts w:ascii="Times New Roman" w:hAnsi="Times New Roman" w:cs="Times New Roman"/>
          <w:i/>
          <w:sz w:val="24"/>
          <w:szCs w:val="24"/>
        </w:rPr>
        <w:t xml:space="preserve"> БК РФ, </w:t>
      </w:r>
      <w:hyperlink r:id="rId35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318</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 xml:space="preserve">.4. Неконкурентные способы определения поставщиков (подрядчиков, исполнителей), относимых к субъектам малого и среднего предпринимательства, используются бюджетными, автономными учреждениями при закупках по Федеральному </w:t>
      </w:r>
      <w:hyperlink r:id="rId352" w:tooltip="Федеральный закон от 18.07.2011 N 223-ФЗ (ред. от 04.08.2023) &quot;О закупках товаров, работ, услуг отдельными видами юридических лиц&quot; {КонсультантПлюс}">
        <w:r w:rsidRPr="00C60BF9">
          <w:rPr>
            <w:rFonts w:ascii="Times New Roman" w:hAnsi="Times New Roman" w:cs="Times New Roman"/>
            <w:sz w:val="24"/>
            <w:szCs w:val="24"/>
          </w:rPr>
          <w:t>закону</w:t>
        </w:r>
      </w:hyperlink>
      <w:r w:rsidRPr="00C60BF9">
        <w:rPr>
          <w:rFonts w:ascii="Times New Roman" w:hAnsi="Times New Roman" w:cs="Times New Roman"/>
          <w:sz w:val="24"/>
          <w:szCs w:val="24"/>
        </w:rPr>
        <w:t xml:space="preserve"> от 18.07.2011 N 223-ФЗ, если согласно утвержденному положению о закупке проводится неконкурентная закупка - запрос цен, к участникам которого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roofErr w:type="spellStart"/>
      <w:r w:rsidRPr="00C60BF9">
        <w:rPr>
          <w:rFonts w:ascii="Times New Roman" w:hAnsi="Times New Roman" w:cs="Times New Roman"/>
          <w:sz w:val="24"/>
          <w:szCs w:val="24"/>
        </w:rPr>
        <w:t>самозанятых</w:t>
      </w:r>
      <w:proofErr w:type="spellEnd"/>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53"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i/>
            <w:sz w:val="24"/>
            <w:szCs w:val="24"/>
          </w:rPr>
          <w:t>п. 174</w:t>
        </w:r>
      </w:hyperlink>
      <w:r w:rsidRPr="00C60BF9">
        <w:rPr>
          <w:rFonts w:ascii="Times New Roman" w:hAnsi="Times New Roman" w:cs="Times New Roman"/>
          <w:i/>
          <w:sz w:val="24"/>
          <w:szCs w:val="24"/>
        </w:rPr>
        <w:t xml:space="preserve"> Инструкции N 174н, </w:t>
      </w:r>
      <w:hyperlink r:id="rId354"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i/>
            <w:sz w:val="24"/>
            <w:szCs w:val="24"/>
          </w:rPr>
          <w:t>п. 203</w:t>
        </w:r>
      </w:hyperlink>
      <w:r w:rsidRPr="00C60BF9">
        <w:rPr>
          <w:rFonts w:ascii="Times New Roman" w:hAnsi="Times New Roman" w:cs="Times New Roman"/>
          <w:i/>
          <w:sz w:val="24"/>
          <w:szCs w:val="24"/>
        </w:rPr>
        <w:t xml:space="preserve"> Инструкции N 183н)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 xml:space="preserve">.5. Аналитический учет операций по </w:t>
      </w:r>
      <w:hyperlink r:id="rId35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счету 0 504 00 000</w:t>
        </w:r>
      </w:hyperlink>
      <w:r w:rsidRPr="00C60BF9">
        <w:rPr>
          <w:rFonts w:ascii="Times New Roman" w:hAnsi="Times New Roman" w:cs="Times New Roman"/>
          <w:sz w:val="24"/>
          <w:szCs w:val="24"/>
        </w:rPr>
        <w:t xml:space="preserve"> "Сметные (плановые, прогнозные) назначения" ведется в регистре (регистрах) - карточка учета прогнозных (плановых) назначений и карточка учета сметных (плановых) назначений по форме (формам), приведенной (приведенным) в </w:t>
      </w:r>
      <w:hyperlink w:anchor="P1174" w:tooltip="Неунифицированные формы регистров учета">
        <w:r w:rsidRPr="00C60BF9">
          <w:rPr>
            <w:rFonts w:ascii="Times New Roman" w:hAnsi="Times New Roman" w:cs="Times New Roman"/>
            <w:sz w:val="24"/>
            <w:szCs w:val="24"/>
          </w:rPr>
          <w:t>Приложении N 4</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56"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150</w:t>
        </w:r>
      </w:hyperlink>
      <w:r w:rsidRPr="00C60BF9">
        <w:rPr>
          <w:rFonts w:ascii="Times New Roman" w:hAnsi="Times New Roman" w:cs="Times New Roman"/>
          <w:i/>
          <w:sz w:val="24"/>
          <w:szCs w:val="24"/>
        </w:rPr>
        <w:t xml:space="preserve"> Инструкции N 162н</w:t>
      </w:r>
      <w:r w:rsidRPr="00C60BF9">
        <w:rPr>
          <w:rFonts w:ascii="Times New Roman" w:hAnsi="Times New Roman" w:cs="Times New Roman"/>
          <w:sz w:val="24"/>
          <w:szCs w:val="24"/>
        </w:rPr>
        <w:t xml:space="preserve">, </w:t>
      </w:r>
      <w:hyperlink r:id="rId357"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i/>
            <w:sz w:val="24"/>
            <w:szCs w:val="24"/>
          </w:rPr>
          <w:t>п. 170</w:t>
        </w:r>
      </w:hyperlink>
      <w:r w:rsidRPr="00C60BF9">
        <w:rPr>
          <w:rFonts w:ascii="Times New Roman" w:hAnsi="Times New Roman" w:cs="Times New Roman"/>
          <w:i/>
          <w:sz w:val="24"/>
          <w:szCs w:val="24"/>
        </w:rPr>
        <w:t xml:space="preserve"> Инструкции N 174н</w:t>
      </w:r>
      <w:r w:rsidRPr="00C60BF9">
        <w:rPr>
          <w:rFonts w:ascii="Times New Roman" w:hAnsi="Times New Roman" w:cs="Times New Roman"/>
          <w:sz w:val="24"/>
          <w:szCs w:val="24"/>
        </w:rPr>
        <w:t xml:space="preserve">, </w:t>
      </w:r>
      <w:hyperlink r:id="rId358"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i/>
            <w:sz w:val="24"/>
            <w:szCs w:val="24"/>
          </w:rPr>
          <w:t>п. 199</w:t>
        </w:r>
      </w:hyperlink>
      <w:r w:rsidRPr="00C60BF9">
        <w:rPr>
          <w:rFonts w:ascii="Times New Roman" w:hAnsi="Times New Roman" w:cs="Times New Roman"/>
          <w:i/>
          <w:sz w:val="24"/>
          <w:szCs w:val="24"/>
        </w:rPr>
        <w:t xml:space="preserve"> Инструкции N 183н)</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1</w:t>
      </w:r>
      <w:r w:rsidR="00782AC7" w:rsidRPr="00C60BF9">
        <w:rPr>
          <w:rFonts w:ascii="Times New Roman" w:hAnsi="Times New Roman" w:cs="Times New Roman"/>
          <w:b/>
          <w:sz w:val="24"/>
          <w:szCs w:val="24"/>
        </w:rPr>
        <w:t>3</w:t>
      </w:r>
      <w:r w:rsidRPr="00C60BF9">
        <w:rPr>
          <w:rFonts w:ascii="Times New Roman" w:hAnsi="Times New Roman" w:cs="Times New Roman"/>
          <w:b/>
          <w:sz w:val="24"/>
          <w:szCs w:val="24"/>
        </w:rPr>
        <w:t>. Обесценение активов</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3</w:t>
      </w:r>
      <w:r w:rsidRPr="00C60BF9">
        <w:rPr>
          <w:rFonts w:ascii="Times New Roman" w:hAnsi="Times New Roman" w:cs="Times New Roman"/>
          <w:sz w:val="24"/>
          <w:szCs w:val="24"/>
        </w:rPr>
        <w:t>.1.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5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360"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п. 5</w:t>
        </w:r>
      </w:hyperlink>
      <w:r w:rsidRPr="00C60BF9">
        <w:rPr>
          <w:rFonts w:ascii="Times New Roman" w:hAnsi="Times New Roman" w:cs="Times New Roman"/>
          <w:i/>
          <w:sz w:val="24"/>
          <w:szCs w:val="24"/>
        </w:rPr>
        <w:t xml:space="preserve">, </w:t>
      </w:r>
      <w:hyperlink r:id="rId361"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6</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3</w:t>
      </w:r>
      <w:r w:rsidRPr="00C60BF9">
        <w:rPr>
          <w:rFonts w:ascii="Times New Roman" w:hAnsi="Times New Roman" w:cs="Times New Roman"/>
          <w:sz w:val="24"/>
          <w:szCs w:val="24"/>
        </w:rPr>
        <w:t xml:space="preserve">.2.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62"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0504087)</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63"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п. 6</w:t>
        </w:r>
      </w:hyperlink>
      <w:r w:rsidRPr="00C60BF9">
        <w:rPr>
          <w:rFonts w:ascii="Times New Roman" w:hAnsi="Times New Roman" w:cs="Times New Roman"/>
          <w:i/>
          <w:sz w:val="24"/>
          <w:szCs w:val="24"/>
        </w:rPr>
        <w:t xml:space="preserve">, </w:t>
      </w:r>
      <w:hyperlink r:id="rId364"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18</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6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66"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367"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п. 10</w:t>
        </w:r>
      </w:hyperlink>
      <w:r w:rsidRPr="00C60BF9">
        <w:rPr>
          <w:rFonts w:ascii="Times New Roman" w:hAnsi="Times New Roman" w:cs="Times New Roman"/>
          <w:i/>
          <w:sz w:val="24"/>
          <w:szCs w:val="24"/>
        </w:rPr>
        <w:t xml:space="preserve">, </w:t>
      </w:r>
      <w:hyperlink r:id="rId368"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11</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.5. При выявлении признаков возможного обесценения (снижения убытка) руководитель субъекта централизованного учета принимает решение о необходимости (об отсутствии необходимости) определения справедливой стоимости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.6. Это решение оформляется приказом с указанием метода, которым стоимость будет определена.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69"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п. 10</w:t>
        </w:r>
      </w:hyperlink>
      <w:r w:rsidRPr="00C60BF9">
        <w:rPr>
          <w:rFonts w:ascii="Times New Roman" w:hAnsi="Times New Roman" w:cs="Times New Roman"/>
          <w:i/>
          <w:sz w:val="24"/>
          <w:szCs w:val="24"/>
        </w:rPr>
        <w:t xml:space="preserve">, </w:t>
      </w:r>
      <w:hyperlink r:id="rId370"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22</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1"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13</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.8. Если по результатам определения справедливой стоимости актива выявлен убыток от обесценения, то он подлежит признанию в учете.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2"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15</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 xml:space="preserve">.9. Убыток от обесценения актива и (или) изменение оставшегося срока полезного использования актива признаются в учете на основании бухгалтерской справки </w:t>
      </w:r>
      <w:hyperlink r:id="rId37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0504833)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4"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5"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24</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 xml:space="preserve">.11. Снижение убытка от обесценения актива и (или) изменение оставшегося срока полезного использования актива признаются в учете на основании бухгалтерской справки </w:t>
      </w:r>
      <w:hyperlink r:id="rId37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0504833)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1</w:t>
      </w:r>
      <w:r w:rsidR="004C161D" w:rsidRPr="00C60BF9">
        <w:rPr>
          <w:rFonts w:ascii="Times New Roman" w:hAnsi="Times New Roman" w:cs="Times New Roman"/>
          <w:b/>
          <w:sz w:val="24"/>
          <w:szCs w:val="24"/>
        </w:rPr>
        <w:t>4</w:t>
      </w:r>
      <w:r w:rsidRPr="00C60BF9">
        <w:rPr>
          <w:rFonts w:ascii="Times New Roman" w:hAnsi="Times New Roman" w:cs="Times New Roman"/>
          <w:b/>
          <w:sz w:val="24"/>
          <w:szCs w:val="24"/>
        </w:rPr>
        <w:t xml:space="preserve">. </w:t>
      </w:r>
      <w:proofErr w:type="spellStart"/>
      <w:r w:rsidRPr="00C60BF9">
        <w:rPr>
          <w:rFonts w:ascii="Times New Roman" w:hAnsi="Times New Roman" w:cs="Times New Roman"/>
          <w:b/>
          <w:sz w:val="24"/>
          <w:szCs w:val="24"/>
        </w:rPr>
        <w:t>Забалансовый</w:t>
      </w:r>
      <w:proofErr w:type="spellEnd"/>
      <w:r w:rsidRPr="00C60BF9">
        <w:rPr>
          <w:rFonts w:ascii="Times New Roman" w:hAnsi="Times New Roman" w:cs="Times New Roman"/>
          <w:b/>
          <w:sz w:val="24"/>
          <w:szCs w:val="24"/>
        </w:rPr>
        <w:t xml:space="preserve"> учет</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.1. Учет на забалансовых счетах ведется в разрезе кодов вида финансового обеспечения (деятельности).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8"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.2. В аналитическом учете по </w:t>
      </w:r>
      <w:hyperlink r:id="rId37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счету 01</w:t>
        </w:r>
      </w:hyperlink>
      <w:r w:rsidRPr="00C60BF9">
        <w:rPr>
          <w:rFonts w:ascii="Times New Roman" w:hAnsi="Times New Roman" w:cs="Times New Roman"/>
          <w:sz w:val="24"/>
          <w:szCs w:val="24"/>
        </w:rPr>
        <w:t xml:space="preserve"> "Имущество, полученное в пользование" выделяются следующие группы имущества: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имущество, полученное на безвозмездной основе, как вклад собственника (учредителя);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имущество, которое используется по решению собственника (учредителя) без закрепления права оперативного управления;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права ограниченного пользования чужими земельными участками.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8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.3.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8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03</w:t>
        </w:r>
      </w:hyperlink>
      <w:r w:rsidRPr="00C60BF9">
        <w:rPr>
          <w:rFonts w:ascii="Times New Roman" w:hAnsi="Times New Roman" w:cs="Times New Roman"/>
          <w:sz w:val="24"/>
          <w:szCs w:val="24"/>
        </w:rPr>
        <w:t xml:space="preserve"> "Бланки строгой отчетности" учет ведется по группам: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трудовые книжки;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вкладыши в трудовые книжки;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свидетельства;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сертификаты;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иные бланки строгой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8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337</w:t>
        </w:r>
      </w:hyperlink>
      <w:r w:rsidRPr="00C60BF9">
        <w:rPr>
          <w:rFonts w:ascii="Times New Roman" w:hAnsi="Times New Roman" w:cs="Times New Roman"/>
          <w:i/>
          <w:sz w:val="24"/>
          <w:szCs w:val="24"/>
        </w:rPr>
        <w:t xml:space="preserve"> Инструкции N 157н, </w:t>
      </w:r>
      <w:hyperlink r:id="rId383"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Инструкции N 191н)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.4.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8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04</w:t>
        </w:r>
      </w:hyperlink>
      <w:r w:rsidRPr="00C60BF9">
        <w:rPr>
          <w:rFonts w:ascii="Times New Roman" w:hAnsi="Times New Roman" w:cs="Times New Roman"/>
          <w:sz w:val="24"/>
          <w:szCs w:val="24"/>
        </w:rPr>
        <w:t xml:space="preserve"> "Сомнительная задолженность" учет ведется по группам: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доходам;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авансам;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подотчетных лиц;</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недостачам;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крупным сделкам;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сделкам с зависимостью.</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8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r w:rsidRPr="00C60BF9">
        <w:rPr>
          <w:rFonts w:ascii="Times New Roman" w:hAnsi="Times New Roman" w:cs="Times New Roman"/>
          <w:sz w:val="24"/>
          <w:szCs w:val="24"/>
        </w:rPr>
        <w:t xml:space="preserve">, </w:t>
      </w:r>
      <w:hyperlink r:id="rId386"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C60BF9">
          <w:rPr>
            <w:rFonts w:ascii="Times New Roman" w:hAnsi="Times New Roman" w:cs="Times New Roman"/>
            <w:i/>
            <w:sz w:val="24"/>
            <w:szCs w:val="24"/>
          </w:rPr>
          <w:t>п. 21</w:t>
        </w:r>
      </w:hyperlink>
      <w:r w:rsidRPr="00C60BF9">
        <w:rPr>
          <w:rFonts w:ascii="Times New Roman" w:hAnsi="Times New Roman" w:cs="Times New Roman"/>
          <w:i/>
          <w:sz w:val="24"/>
          <w:szCs w:val="24"/>
        </w:rPr>
        <w:t xml:space="preserve"> Инструкции N 33н</w:t>
      </w:r>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.5. 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8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07</w:t>
        </w:r>
      </w:hyperlink>
      <w:r w:rsidRPr="00C60BF9">
        <w:rPr>
          <w:rFonts w:ascii="Times New Roman" w:hAnsi="Times New Roman" w:cs="Times New Roman"/>
          <w:sz w:val="24"/>
          <w:szCs w:val="24"/>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88"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.6. 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8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345</w:t>
        </w:r>
      </w:hyperlink>
      <w:r w:rsidRPr="00C60BF9">
        <w:rPr>
          <w:rFonts w:ascii="Times New Roman" w:hAnsi="Times New Roman" w:cs="Times New Roman"/>
          <w:i/>
          <w:sz w:val="24"/>
          <w:szCs w:val="24"/>
        </w:rPr>
        <w:t xml:space="preserve"> Инструкции N 157н, </w:t>
      </w:r>
      <w:hyperlink r:id="rId39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.7. Документы о вручении ценных подарков (сувенирной продукции) оформляются в соответствии с Порядком, приведенным в </w:t>
      </w:r>
      <w:hyperlink w:anchor="P2277" w:tooltip="Порядок оформления документов о вручении ценных подарков">
        <w:r w:rsidRPr="00C60BF9">
          <w:rPr>
            <w:rFonts w:ascii="Times New Roman" w:hAnsi="Times New Roman" w:cs="Times New Roman"/>
            <w:sz w:val="24"/>
            <w:szCs w:val="24"/>
          </w:rPr>
          <w:t>Приложении N 15</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.8.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9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09</w:t>
        </w:r>
      </w:hyperlink>
      <w:r w:rsidRPr="00C60BF9">
        <w:rPr>
          <w:rFonts w:ascii="Times New Roman" w:hAnsi="Times New Roman" w:cs="Times New Roman"/>
          <w:sz w:val="24"/>
          <w:szCs w:val="24"/>
        </w:rPr>
        <w:t xml:space="preserve"> "Запасные части к транспортным средствам, выданные взамен изношенных" учет ведется по группам: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двигатели, турбокомпрессоры;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аккумуляторы;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шины, диски;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карбюраторы;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коробки передач;</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фары.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9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349</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.9.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9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10</w:t>
        </w:r>
      </w:hyperlink>
      <w:r w:rsidRPr="00C60BF9">
        <w:rPr>
          <w:rFonts w:ascii="Times New Roman" w:hAnsi="Times New Roman" w:cs="Times New Roman"/>
          <w:sz w:val="24"/>
          <w:szCs w:val="24"/>
        </w:rPr>
        <w:t xml:space="preserve"> "Обеспечение исполнения обязательств" учет ведется по видам обеспечений: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задатки;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независимые (банковские) гарантии;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поручительства;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имущество в залоге.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9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352</w:t>
        </w:r>
      </w:hyperlink>
      <w:r w:rsidRPr="00C60BF9">
        <w:rPr>
          <w:rFonts w:ascii="Times New Roman" w:hAnsi="Times New Roman" w:cs="Times New Roman"/>
          <w:i/>
          <w:sz w:val="24"/>
          <w:szCs w:val="24"/>
        </w:rPr>
        <w:t xml:space="preserve"> Инструкции N 157н, </w:t>
      </w:r>
      <w:hyperlink r:id="rId395"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Инструкции N 191н, </w:t>
      </w:r>
      <w:hyperlink r:id="rId396"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C60BF9">
          <w:rPr>
            <w:rFonts w:ascii="Times New Roman" w:hAnsi="Times New Roman" w:cs="Times New Roman"/>
            <w:i/>
            <w:sz w:val="24"/>
            <w:szCs w:val="24"/>
          </w:rPr>
          <w:t>п. 21</w:t>
        </w:r>
      </w:hyperlink>
      <w:r w:rsidRPr="00C60BF9">
        <w:rPr>
          <w:rFonts w:ascii="Times New Roman" w:hAnsi="Times New Roman" w:cs="Times New Roman"/>
          <w:i/>
          <w:sz w:val="24"/>
          <w:szCs w:val="24"/>
        </w:rPr>
        <w:t xml:space="preserve"> Инструкции N 33н)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.10.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9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11</w:t>
        </w:r>
      </w:hyperlink>
      <w:r w:rsidRPr="00C60BF9">
        <w:rPr>
          <w:rFonts w:ascii="Times New Roman" w:hAnsi="Times New Roman" w:cs="Times New Roman"/>
          <w:sz w:val="24"/>
          <w:szCs w:val="24"/>
        </w:rPr>
        <w:t xml:space="preserve"> "Государственные и муниципальные гарантии" учет ведется по видам гарантий: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предоставленные гарантии с возникновением права регрессного требования;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предоставленные гарантии без возникновения права регрессного требования.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98"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ст. 115</w:t>
        </w:r>
      </w:hyperlink>
      <w:r w:rsidRPr="00C60BF9">
        <w:rPr>
          <w:rFonts w:ascii="Times New Roman" w:hAnsi="Times New Roman" w:cs="Times New Roman"/>
          <w:i/>
          <w:sz w:val="24"/>
          <w:szCs w:val="24"/>
        </w:rPr>
        <w:t xml:space="preserve"> БК РФ, </w:t>
      </w:r>
      <w:hyperlink r:id="rId39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354</w:t>
        </w:r>
      </w:hyperlink>
      <w:r w:rsidRPr="00C60BF9">
        <w:rPr>
          <w:rFonts w:ascii="Times New Roman" w:hAnsi="Times New Roman" w:cs="Times New Roman"/>
          <w:i/>
          <w:sz w:val="24"/>
          <w:szCs w:val="24"/>
        </w:rPr>
        <w:t xml:space="preserve"> Инструкции N 157н, </w:t>
      </w:r>
      <w:hyperlink r:id="rId400"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Инструкции N 191н)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.11. Аналитический учет по </w:t>
      </w:r>
      <w:hyperlink r:id="rId40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счетам 17</w:t>
        </w:r>
      </w:hyperlink>
      <w:r w:rsidRPr="00C60BF9">
        <w:rPr>
          <w:rFonts w:ascii="Times New Roman" w:hAnsi="Times New Roman" w:cs="Times New Roman"/>
          <w:sz w:val="24"/>
          <w:szCs w:val="24"/>
        </w:rPr>
        <w:t xml:space="preserve"> "Поступления денежных средств" и </w:t>
      </w:r>
      <w:hyperlink r:id="rId40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18</w:t>
        </w:r>
      </w:hyperlink>
      <w:r w:rsidRPr="00C60BF9">
        <w:rPr>
          <w:rFonts w:ascii="Times New Roman" w:hAnsi="Times New Roman" w:cs="Times New Roman"/>
          <w:sz w:val="24"/>
          <w:szCs w:val="24"/>
        </w:rPr>
        <w:t xml:space="preserve"> "Выбытия денежных средств" ведется в </w:t>
      </w:r>
      <w:proofErr w:type="spellStart"/>
      <w:r w:rsidRPr="00C60BF9">
        <w:rPr>
          <w:rFonts w:ascii="Times New Roman" w:hAnsi="Times New Roman" w:cs="Times New Roman"/>
          <w:sz w:val="24"/>
          <w:szCs w:val="24"/>
        </w:rPr>
        <w:t>многографной</w:t>
      </w:r>
      <w:proofErr w:type="spellEnd"/>
      <w:r w:rsidRPr="00C60BF9">
        <w:rPr>
          <w:rFonts w:ascii="Times New Roman" w:hAnsi="Times New Roman" w:cs="Times New Roman"/>
          <w:sz w:val="24"/>
          <w:szCs w:val="24"/>
        </w:rPr>
        <w:t xml:space="preserve"> карточке </w:t>
      </w:r>
      <w:hyperlink r:id="rId40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0504054)</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0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366</w:t>
        </w:r>
      </w:hyperlink>
      <w:r w:rsidRPr="00C60BF9">
        <w:rPr>
          <w:rFonts w:ascii="Times New Roman" w:hAnsi="Times New Roman" w:cs="Times New Roman"/>
          <w:i/>
          <w:sz w:val="24"/>
          <w:szCs w:val="24"/>
        </w:rPr>
        <w:t xml:space="preserve">, </w:t>
      </w:r>
      <w:hyperlink r:id="rId40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368</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.12. Аналитический учет невыясненных поступлений бюджета прошлых лет ведется на </w:t>
      </w:r>
      <w:hyperlink r:id="rId40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19</w:t>
        </w:r>
      </w:hyperlink>
      <w:r w:rsidRPr="00C60BF9">
        <w:rPr>
          <w:rFonts w:ascii="Times New Roman" w:hAnsi="Times New Roman" w:cs="Times New Roman"/>
          <w:sz w:val="24"/>
          <w:szCs w:val="24"/>
        </w:rPr>
        <w:t xml:space="preserve"> "Невыясненные поступления прошлых лет" в разрезе каждого плательщика, от которого поступили соответствующие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0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370</w:t>
        </w:r>
      </w:hyperlink>
      <w:r w:rsidRPr="00C60BF9">
        <w:rPr>
          <w:rFonts w:ascii="Times New Roman" w:hAnsi="Times New Roman" w:cs="Times New Roman"/>
          <w:i/>
          <w:sz w:val="24"/>
          <w:szCs w:val="24"/>
        </w:rPr>
        <w:t xml:space="preserve"> Инструкции N 157н, </w:t>
      </w:r>
      <w:hyperlink r:id="rId408"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.13.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40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20</w:t>
        </w:r>
      </w:hyperlink>
      <w:r w:rsidRPr="00C60BF9">
        <w:rPr>
          <w:rFonts w:ascii="Times New Roman" w:hAnsi="Times New Roman" w:cs="Times New Roman"/>
          <w:sz w:val="24"/>
          <w:szCs w:val="24"/>
        </w:rPr>
        <w:t xml:space="preserve"> "Задолженность, невостребованная кредиторами" бюджетного, автономного учреждения учет ведется по группам: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крупным сделкам;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сделкам с заинтересованностью;</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прочим сделкам.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1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411"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C60BF9">
          <w:rPr>
            <w:rFonts w:ascii="Times New Roman" w:hAnsi="Times New Roman" w:cs="Times New Roman"/>
            <w:i/>
            <w:sz w:val="24"/>
            <w:szCs w:val="24"/>
          </w:rPr>
          <w:t>п. 21</w:t>
        </w:r>
      </w:hyperlink>
      <w:r w:rsidRPr="00C60BF9">
        <w:rPr>
          <w:rFonts w:ascii="Times New Roman" w:hAnsi="Times New Roman" w:cs="Times New Roman"/>
          <w:i/>
          <w:sz w:val="24"/>
          <w:szCs w:val="24"/>
        </w:rPr>
        <w:t xml:space="preserve"> Инструкции N 33н)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.14. На </w:t>
      </w:r>
      <w:proofErr w:type="spellStart"/>
      <w:r w:rsidRPr="00C60BF9">
        <w:rPr>
          <w:rFonts w:ascii="Times New Roman" w:hAnsi="Times New Roman" w:cs="Times New Roman"/>
          <w:sz w:val="24"/>
          <w:szCs w:val="24"/>
        </w:rPr>
        <w:t>забалансовый</w:t>
      </w:r>
      <w:proofErr w:type="spellEnd"/>
      <w:r w:rsidRPr="00C60BF9">
        <w:rPr>
          <w:rFonts w:ascii="Times New Roman" w:hAnsi="Times New Roman" w:cs="Times New Roman"/>
          <w:sz w:val="24"/>
          <w:szCs w:val="24"/>
        </w:rPr>
        <w:t xml:space="preserve"> </w:t>
      </w:r>
      <w:hyperlink r:id="rId41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 20</w:t>
        </w:r>
      </w:hyperlink>
      <w:r w:rsidRPr="00C60BF9">
        <w:rPr>
          <w:rFonts w:ascii="Times New Roman" w:hAnsi="Times New Roman" w:cs="Times New Roman"/>
          <w:sz w:val="24"/>
          <w:szCs w:val="24"/>
        </w:rPr>
        <w:t xml:space="preserve"> "Задолженность, невостребованная кредиторами" не востребованная кредитором задолженность принимается по распорядительному документу руководителя субъекта централизованного учета, изданному на основании инвентаризационной описи расчетов с покупателями, поставщиками и прочими дебиторами и кредиторами </w:t>
      </w:r>
      <w:hyperlink r:id="rId41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0504089)</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Списание задолженности с </w:t>
      </w:r>
      <w:proofErr w:type="spellStart"/>
      <w:r w:rsidRPr="00C60BF9">
        <w:rPr>
          <w:rFonts w:ascii="Times New Roman" w:hAnsi="Times New Roman" w:cs="Times New Roman"/>
          <w:sz w:val="24"/>
          <w:szCs w:val="24"/>
        </w:rPr>
        <w:t>забалансового</w:t>
      </w:r>
      <w:proofErr w:type="spellEnd"/>
      <w:r w:rsidRPr="00C60BF9">
        <w:rPr>
          <w:rFonts w:ascii="Times New Roman" w:hAnsi="Times New Roman" w:cs="Times New Roman"/>
          <w:sz w:val="24"/>
          <w:szCs w:val="24"/>
        </w:rPr>
        <w:t xml:space="preserve"> учета осуществляется по итогам инвентаризации на основании решения инвентаризационной комиссии в следующих случаях: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завершился срок возможного возобновления процедуры взыскания задолженности согласно законодательству;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имеются документы, подтверждающие прекращение обязательства в связи со смертью (ликвидацией) контрагента.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1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371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.15. Основные средства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41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21</w:t>
        </w:r>
      </w:hyperlink>
      <w:r w:rsidRPr="00C60BF9">
        <w:rPr>
          <w:rFonts w:ascii="Times New Roman" w:hAnsi="Times New Roman" w:cs="Times New Roman"/>
          <w:sz w:val="24"/>
          <w:szCs w:val="24"/>
        </w:rPr>
        <w:t xml:space="preserve"> "Основные средства в эксплуатации" учитываются в условной оценке: один объект - один рубль.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1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373</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.16. Аналитический учет на </w:t>
      </w:r>
      <w:hyperlink r:id="rId41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21</w:t>
        </w:r>
      </w:hyperlink>
      <w:r w:rsidRPr="00C60BF9">
        <w:rPr>
          <w:rFonts w:ascii="Times New Roman" w:hAnsi="Times New Roman" w:cs="Times New Roman"/>
          <w:sz w:val="24"/>
          <w:szCs w:val="24"/>
        </w:rPr>
        <w:t xml:space="preserve"> ведется по следующим группам: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мебель;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инвентарь;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оборудование;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прочие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1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374</w:t>
        </w:r>
      </w:hyperlink>
      <w:r w:rsidRPr="00C60BF9">
        <w:rPr>
          <w:rFonts w:ascii="Times New Roman" w:hAnsi="Times New Roman" w:cs="Times New Roman"/>
          <w:i/>
          <w:sz w:val="24"/>
          <w:szCs w:val="24"/>
        </w:rPr>
        <w:t xml:space="preserve"> Инструкции N 157н, </w:t>
      </w:r>
      <w:hyperlink r:id="rId41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.17. Аналитический учет по </w:t>
      </w:r>
      <w:hyperlink r:id="rId42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счету 22</w:t>
        </w:r>
      </w:hyperlink>
      <w:r w:rsidRPr="00C60BF9">
        <w:rPr>
          <w:rFonts w:ascii="Times New Roman" w:hAnsi="Times New Roman" w:cs="Times New Roman"/>
          <w:sz w:val="24"/>
          <w:szCs w:val="24"/>
        </w:rPr>
        <w:t xml:space="preserve"> "Материальные ценности, полученные по централизованному снабжению" ведется в разрезе видов материальных ценностей, поставщиков, получателей.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2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376</w:t>
        </w:r>
      </w:hyperlink>
      <w:r w:rsidRPr="00C60BF9">
        <w:rPr>
          <w:rFonts w:ascii="Times New Roman" w:hAnsi="Times New Roman" w:cs="Times New Roman"/>
          <w:i/>
          <w:sz w:val="24"/>
          <w:szCs w:val="24"/>
        </w:rPr>
        <w:t xml:space="preserve"> Инструкции N 157н, </w:t>
      </w:r>
      <w:hyperlink r:id="rId422"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.18.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42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40</w:t>
        </w:r>
      </w:hyperlink>
      <w:r w:rsidRPr="00C60BF9">
        <w:rPr>
          <w:rFonts w:ascii="Times New Roman" w:hAnsi="Times New Roman" w:cs="Times New Roman"/>
          <w:sz w:val="24"/>
          <w:szCs w:val="24"/>
        </w:rPr>
        <w:t xml:space="preserve"> "Финансовые активы в управляющих компаниях" учет ведется по группам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ценные бумаги, кроме акций;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акции и иные формы участия в капитале.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2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392</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.19. Аналитический учет по </w:t>
      </w:r>
      <w:hyperlink r:id="rId42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счету 45</w:t>
        </w:r>
      </w:hyperlink>
      <w:r w:rsidRPr="00C60BF9">
        <w:rPr>
          <w:rFonts w:ascii="Times New Roman" w:hAnsi="Times New Roman" w:cs="Times New Roman"/>
          <w:sz w:val="24"/>
          <w:szCs w:val="24"/>
        </w:rPr>
        <w:t xml:space="preserve"> "Доходы и расходы по долгосрочным договорам строительного подряда" ведется по каждому долгосрочному договору строительного подряда в разрезе себестоимости, объемов выполненных работ и расходов сверх сводного сметного расчета.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26"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427"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"Долгосрочные договоры", </w:t>
      </w:r>
      <w:hyperlink r:id="rId42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395</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.20. Находящееся в оперативном управлении учреждения или хозяйственном ведении предприятия имущество </w:t>
      </w:r>
      <w:proofErr w:type="spellStart"/>
      <w:r w:rsidRPr="00C60BF9">
        <w:rPr>
          <w:rFonts w:ascii="Times New Roman" w:hAnsi="Times New Roman" w:cs="Times New Roman"/>
          <w:sz w:val="24"/>
          <w:szCs w:val="24"/>
        </w:rPr>
        <w:t>концедента</w:t>
      </w:r>
      <w:proofErr w:type="spellEnd"/>
      <w:r w:rsidRPr="00C60BF9">
        <w:rPr>
          <w:rFonts w:ascii="Times New Roman" w:hAnsi="Times New Roman" w:cs="Times New Roman"/>
          <w:sz w:val="24"/>
          <w:szCs w:val="24"/>
        </w:rPr>
        <w:t xml:space="preserve">, являющееся объектом концессионного соглашения, учитывается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счете 50 "Переданное по концессионному соглашению имущество"</w:t>
      </w:r>
      <w:r w:rsidRPr="00C60BF9">
        <w:rPr>
          <w:rFonts w:ascii="Times New Roman" w:hAnsi="Times New Roman" w:cs="Times New Roman"/>
          <w:i/>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2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430" w:tooltip="Приказ Минфина России от 29.06.2018 N 146н (ред. от 10.12.2019) &quot;Об утверждении федерального стандарта бухгалтерского учета для организаций государственного сектора &quot;Концессионные соглашения&quot; (Зарегистрировано в Минюсте России 24.07.2018 N 51673) {КонсультантП">
        <w:r w:rsidRPr="00C60BF9">
          <w:rPr>
            <w:rFonts w:ascii="Times New Roman" w:hAnsi="Times New Roman" w:cs="Times New Roman"/>
            <w:i/>
            <w:sz w:val="24"/>
            <w:szCs w:val="24"/>
          </w:rPr>
          <w:t>п. 5</w:t>
        </w:r>
      </w:hyperlink>
      <w:r w:rsidRPr="00C60BF9">
        <w:rPr>
          <w:rFonts w:ascii="Times New Roman" w:hAnsi="Times New Roman" w:cs="Times New Roman"/>
          <w:i/>
          <w:sz w:val="24"/>
          <w:szCs w:val="24"/>
        </w:rPr>
        <w:t xml:space="preserve"> СГС "Концессионные соглашения")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.21. Фактическая сумма инвестиций концессионера по объекту концессионного соглашения отражается на последний день полугодия - каждые полгода в течение периода его создания и (или) реконструкции.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31" w:tooltip="Приказ Минфина России от 29.06.2018 N 146н (ред. от 10.12.2019) &quot;Об утверждении федерального стандарта бухгалтерского учета для организаций государственного сектора &quot;Концессионные соглашения&quot; (Зарегистрировано в Минюсте России 24.07.2018 N 51673) {КонсультантП">
        <w:r w:rsidRPr="00C60BF9">
          <w:rPr>
            <w:rFonts w:ascii="Times New Roman" w:hAnsi="Times New Roman" w:cs="Times New Roman"/>
            <w:i/>
            <w:sz w:val="24"/>
            <w:szCs w:val="24"/>
          </w:rPr>
          <w:t>п. 7</w:t>
        </w:r>
      </w:hyperlink>
      <w:r w:rsidRPr="00C60BF9">
        <w:rPr>
          <w:rFonts w:ascii="Times New Roman" w:hAnsi="Times New Roman" w:cs="Times New Roman"/>
          <w:i/>
          <w:sz w:val="24"/>
          <w:szCs w:val="24"/>
        </w:rPr>
        <w:t xml:space="preserve"> СГС "Концессионные соглашения")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.22. Формирование журнала операций текущего периода по </w:t>
      </w:r>
      <w:proofErr w:type="spellStart"/>
      <w:r w:rsidRPr="00C60BF9">
        <w:rPr>
          <w:rFonts w:ascii="Times New Roman" w:hAnsi="Times New Roman" w:cs="Times New Roman"/>
          <w:sz w:val="24"/>
          <w:szCs w:val="24"/>
        </w:rPr>
        <w:t>забалансовому</w:t>
      </w:r>
      <w:proofErr w:type="spellEnd"/>
      <w:r w:rsidRPr="00C60BF9">
        <w:rPr>
          <w:rFonts w:ascii="Times New Roman" w:hAnsi="Times New Roman" w:cs="Times New Roman"/>
          <w:sz w:val="24"/>
          <w:szCs w:val="24"/>
        </w:rPr>
        <w:t xml:space="preserve"> счету </w:t>
      </w:r>
      <w:hyperlink r:id="rId432"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0509213)</w:t>
        </w:r>
      </w:hyperlink>
      <w:r w:rsidRPr="00C60BF9">
        <w:rPr>
          <w:rFonts w:ascii="Times New Roman" w:hAnsi="Times New Roman" w:cs="Times New Roman"/>
          <w:sz w:val="24"/>
          <w:szCs w:val="24"/>
        </w:rPr>
        <w:t xml:space="preserve"> по всем </w:t>
      </w:r>
      <w:proofErr w:type="spellStart"/>
      <w:r w:rsidRPr="00C60BF9">
        <w:rPr>
          <w:rFonts w:ascii="Times New Roman" w:hAnsi="Times New Roman" w:cs="Times New Roman"/>
          <w:sz w:val="24"/>
          <w:szCs w:val="24"/>
        </w:rPr>
        <w:t>забалансовым</w:t>
      </w:r>
      <w:proofErr w:type="spellEnd"/>
      <w:r w:rsidRPr="00C60BF9">
        <w:rPr>
          <w:rFonts w:ascii="Times New Roman" w:hAnsi="Times New Roman" w:cs="Times New Roman"/>
          <w:sz w:val="24"/>
          <w:szCs w:val="24"/>
        </w:rPr>
        <w:t xml:space="preserve"> счетам осуществляется на каждую отчетную дату.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433"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.23. Формирование журнала операций по исправлению ошибок прошлых лет по </w:t>
      </w:r>
      <w:proofErr w:type="spellStart"/>
      <w:r w:rsidRPr="00C60BF9">
        <w:rPr>
          <w:rFonts w:ascii="Times New Roman" w:hAnsi="Times New Roman" w:cs="Times New Roman"/>
          <w:sz w:val="24"/>
          <w:szCs w:val="24"/>
        </w:rPr>
        <w:t>забалансовому</w:t>
      </w:r>
      <w:proofErr w:type="spellEnd"/>
      <w:r w:rsidRPr="00C60BF9">
        <w:rPr>
          <w:rFonts w:ascii="Times New Roman" w:hAnsi="Times New Roman" w:cs="Times New Roman"/>
          <w:sz w:val="24"/>
          <w:szCs w:val="24"/>
        </w:rPr>
        <w:t xml:space="preserve"> счету </w:t>
      </w:r>
      <w:hyperlink r:id="rId434"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0509213)</w:t>
        </w:r>
      </w:hyperlink>
      <w:r w:rsidRPr="00C60BF9">
        <w:rPr>
          <w:rFonts w:ascii="Times New Roman" w:hAnsi="Times New Roman" w:cs="Times New Roman"/>
          <w:sz w:val="24"/>
          <w:szCs w:val="24"/>
        </w:rPr>
        <w:t xml:space="preserve"> по всем </w:t>
      </w:r>
      <w:proofErr w:type="spellStart"/>
      <w:r w:rsidRPr="00C60BF9">
        <w:rPr>
          <w:rFonts w:ascii="Times New Roman" w:hAnsi="Times New Roman" w:cs="Times New Roman"/>
          <w:sz w:val="24"/>
          <w:szCs w:val="24"/>
        </w:rPr>
        <w:t>забалансовым</w:t>
      </w:r>
      <w:proofErr w:type="spellEnd"/>
      <w:r w:rsidRPr="00C60BF9">
        <w:rPr>
          <w:rFonts w:ascii="Times New Roman" w:hAnsi="Times New Roman" w:cs="Times New Roman"/>
          <w:sz w:val="24"/>
          <w:szCs w:val="24"/>
        </w:rPr>
        <w:t xml:space="preserve"> счетам осуществляется на каждую отчетную дату.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435"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A372B2" w:rsidP="00C60BF9">
      <w:pPr>
        <w:pStyle w:val="ConsPlusNormal0"/>
        <w:jc w:val="both"/>
        <w:rPr>
          <w:rFonts w:ascii="Times New Roman" w:hAnsi="Times New Roman" w:cs="Times New Roman"/>
          <w:sz w:val="24"/>
          <w:szCs w:val="24"/>
        </w:rPr>
      </w:pPr>
    </w:p>
    <w:p w:rsidR="004C161D" w:rsidRPr="00C60BF9" w:rsidRDefault="004C161D" w:rsidP="00C60BF9">
      <w:pPr>
        <w:pStyle w:val="ConsPlusNormal0"/>
        <w:jc w:val="both"/>
        <w:rPr>
          <w:rFonts w:ascii="Times New Roman" w:hAnsi="Times New Roman" w:cs="Times New Roman"/>
          <w:sz w:val="24"/>
          <w:szCs w:val="24"/>
        </w:rPr>
      </w:pPr>
    </w:p>
    <w:p w:rsidR="004C161D" w:rsidRPr="00A712E6" w:rsidRDefault="004C161D">
      <w:pPr>
        <w:pStyle w:val="ConsPlusNormal0"/>
        <w:jc w:val="both"/>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A372B2" w:rsidRPr="00A712E6" w:rsidRDefault="00A372B2">
      <w:pPr>
        <w:pStyle w:val="ConsPlusNormal0"/>
        <w:rPr>
          <w:rFonts w:ascii="Times New Roman" w:hAnsi="Times New Roman" w:cs="Times New Roman"/>
        </w:rPr>
        <w:sectPr w:rsidR="00A372B2" w:rsidRPr="00A712E6" w:rsidSect="00E5478E">
          <w:headerReference w:type="default" r:id="rId436"/>
          <w:footerReference w:type="default" r:id="rId437"/>
          <w:headerReference w:type="first" r:id="rId438"/>
          <w:footerReference w:type="first" r:id="rId439"/>
          <w:pgSz w:w="11906" w:h="16838"/>
          <w:pgMar w:top="567" w:right="566" w:bottom="709" w:left="1133" w:header="0" w:footer="230" w:gutter="0"/>
          <w:cols w:space="720"/>
          <w:titlePg/>
        </w:sectPr>
      </w:pPr>
    </w:p>
    <w:tbl>
      <w:tblPr>
        <w:tblpPr w:leftFromText="180" w:rightFromText="180" w:vertAnchor="page" w:horzAnchor="margin" w:tblpY="2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304"/>
        <w:gridCol w:w="1077"/>
        <w:gridCol w:w="2304"/>
        <w:gridCol w:w="2304"/>
        <w:gridCol w:w="1587"/>
        <w:gridCol w:w="1587"/>
      </w:tblGrid>
      <w:tr w:rsidR="00A712E6" w:rsidRPr="00A712E6" w:rsidTr="00C60BF9">
        <w:tc>
          <w:tcPr>
            <w:tcW w:w="10333" w:type="dxa"/>
            <w:gridSpan w:val="6"/>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Номер счета бюджетного учета</w:t>
            </w:r>
          </w:p>
        </w:tc>
        <w:tc>
          <w:tcPr>
            <w:tcW w:w="158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Наименование счета</w:t>
            </w:r>
          </w:p>
        </w:tc>
      </w:tr>
      <w:tr w:rsidR="00A712E6" w:rsidRPr="00A712E6" w:rsidTr="00C60BF9">
        <w:tc>
          <w:tcPr>
            <w:tcW w:w="175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1 - 17</w:t>
            </w:r>
          </w:p>
        </w:tc>
        <w:tc>
          <w:tcPr>
            <w:tcW w:w="1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18</w:t>
            </w:r>
          </w:p>
        </w:tc>
        <w:tc>
          <w:tcPr>
            <w:tcW w:w="107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19 - 21</w:t>
            </w:r>
          </w:p>
        </w:tc>
        <w:tc>
          <w:tcPr>
            <w:tcW w:w="2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22</w:t>
            </w:r>
          </w:p>
        </w:tc>
        <w:tc>
          <w:tcPr>
            <w:tcW w:w="2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23</w:t>
            </w:r>
          </w:p>
        </w:tc>
        <w:tc>
          <w:tcPr>
            <w:tcW w:w="158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24 - 26</w:t>
            </w:r>
          </w:p>
        </w:tc>
        <w:tc>
          <w:tcPr>
            <w:tcW w:w="1587" w:type="dxa"/>
            <w:vMerge w:val="restart"/>
          </w:tcPr>
          <w:p w:rsidR="00A372B2" w:rsidRPr="00A712E6" w:rsidRDefault="00A372B2" w:rsidP="00C60BF9">
            <w:pPr>
              <w:pStyle w:val="ConsPlusNormal0"/>
              <w:rPr>
                <w:rFonts w:ascii="Times New Roman" w:hAnsi="Times New Roman" w:cs="Times New Roman"/>
              </w:rPr>
            </w:pPr>
          </w:p>
        </w:tc>
      </w:tr>
      <w:tr w:rsidR="00A712E6" w:rsidRPr="00A712E6" w:rsidTr="00C60BF9">
        <w:tc>
          <w:tcPr>
            <w:tcW w:w="1757"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аналитический классификационный по БК</w:t>
            </w:r>
          </w:p>
        </w:tc>
        <w:tc>
          <w:tcPr>
            <w:tcW w:w="1304"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вида деятельности</w:t>
            </w:r>
          </w:p>
        </w:tc>
        <w:tc>
          <w:tcPr>
            <w:tcW w:w="5685" w:type="dxa"/>
            <w:gridSpan w:val="3"/>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синтетического счета</w:t>
            </w:r>
          </w:p>
        </w:tc>
        <w:tc>
          <w:tcPr>
            <w:tcW w:w="1587"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аналитический по КОСГУ</w:t>
            </w:r>
          </w:p>
        </w:tc>
        <w:tc>
          <w:tcPr>
            <w:tcW w:w="1587" w:type="dxa"/>
            <w:vMerge/>
          </w:tcPr>
          <w:p w:rsidR="00A372B2" w:rsidRPr="00A712E6" w:rsidRDefault="00A372B2" w:rsidP="00C60BF9">
            <w:pPr>
              <w:pStyle w:val="ConsPlusNormal0"/>
              <w:rPr>
                <w:rFonts w:ascii="Times New Roman" w:hAnsi="Times New Roman" w:cs="Times New Roman"/>
              </w:rPr>
            </w:pPr>
          </w:p>
        </w:tc>
      </w:tr>
      <w:tr w:rsidR="00A712E6" w:rsidRPr="00A712E6" w:rsidTr="00C60BF9">
        <w:tc>
          <w:tcPr>
            <w:tcW w:w="1757" w:type="dxa"/>
            <w:vMerge/>
          </w:tcPr>
          <w:p w:rsidR="00A372B2" w:rsidRPr="00A712E6" w:rsidRDefault="00A372B2" w:rsidP="00C60BF9">
            <w:pPr>
              <w:pStyle w:val="ConsPlusNormal0"/>
              <w:rPr>
                <w:rFonts w:ascii="Times New Roman" w:hAnsi="Times New Roman" w:cs="Times New Roman"/>
              </w:rPr>
            </w:pPr>
          </w:p>
        </w:tc>
        <w:tc>
          <w:tcPr>
            <w:tcW w:w="1304" w:type="dxa"/>
            <w:vMerge/>
          </w:tcPr>
          <w:p w:rsidR="00A372B2" w:rsidRPr="00A712E6" w:rsidRDefault="00A372B2" w:rsidP="00C60BF9">
            <w:pPr>
              <w:pStyle w:val="ConsPlusNormal0"/>
              <w:rPr>
                <w:rFonts w:ascii="Times New Roman" w:hAnsi="Times New Roman" w:cs="Times New Roman"/>
              </w:rPr>
            </w:pPr>
          </w:p>
        </w:tc>
        <w:tc>
          <w:tcPr>
            <w:tcW w:w="107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объекта учета</w:t>
            </w:r>
          </w:p>
        </w:tc>
        <w:tc>
          <w:tcPr>
            <w:tcW w:w="2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группы</w:t>
            </w:r>
          </w:p>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(с аналитикой, предусмотренной учетной политикой)</w:t>
            </w:r>
          </w:p>
        </w:tc>
        <w:tc>
          <w:tcPr>
            <w:tcW w:w="2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вида</w:t>
            </w:r>
          </w:p>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(с аналитикой, предусмотренной учетной политикой)</w:t>
            </w:r>
          </w:p>
        </w:tc>
        <w:tc>
          <w:tcPr>
            <w:tcW w:w="1587" w:type="dxa"/>
            <w:vMerge/>
          </w:tcPr>
          <w:p w:rsidR="00A372B2" w:rsidRPr="00A712E6" w:rsidRDefault="00A372B2" w:rsidP="00C60BF9">
            <w:pPr>
              <w:pStyle w:val="ConsPlusNormal0"/>
              <w:rPr>
                <w:rFonts w:ascii="Times New Roman" w:hAnsi="Times New Roman" w:cs="Times New Roman"/>
              </w:rPr>
            </w:pPr>
          </w:p>
        </w:tc>
        <w:tc>
          <w:tcPr>
            <w:tcW w:w="1587" w:type="dxa"/>
            <w:vMerge/>
          </w:tcPr>
          <w:p w:rsidR="00A372B2" w:rsidRPr="00A712E6" w:rsidRDefault="00A372B2" w:rsidP="00C60BF9">
            <w:pPr>
              <w:pStyle w:val="ConsPlusNormal0"/>
              <w:rPr>
                <w:rFonts w:ascii="Times New Roman" w:hAnsi="Times New Roman" w:cs="Times New Roman"/>
              </w:rPr>
            </w:pPr>
          </w:p>
        </w:tc>
      </w:tr>
      <w:tr w:rsidR="00A712E6" w:rsidRPr="00A712E6" w:rsidTr="00C60BF9">
        <w:tc>
          <w:tcPr>
            <w:tcW w:w="1757"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077" w:type="dxa"/>
          </w:tcPr>
          <w:p w:rsidR="00A372B2" w:rsidRPr="00A712E6" w:rsidRDefault="00A372B2" w:rsidP="00C60BF9">
            <w:pPr>
              <w:pStyle w:val="ConsPlusNormal0"/>
              <w:rPr>
                <w:rFonts w:ascii="Times New Roman" w:hAnsi="Times New Roman" w:cs="Times New Roman"/>
              </w:rPr>
            </w:pPr>
          </w:p>
        </w:tc>
        <w:tc>
          <w:tcPr>
            <w:tcW w:w="2304" w:type="dxa"/>
          </w:tcPr>
          <w:p w:rsidR="00A372B2" w:rsidRPr="00A712E6" w:rsidRDefault="00A372B2" w:rsidP="00C60BF9">
            <w:pPr>
              <w:pStyle w:val="ConsPlusNormal0"/>
              <w:rPr>
                <w:rFonts w:ascii="Times New Roman" w:hAnsi="Times New Roman" w:cs="Times New Roman"/>
              </w:rPr>
            </w:pPr>
          </w:p>
        </w:tc>
        <w:tc>
          <w:tcPr>
            <w:tcW w:w="2304" w:type="dxa"/>
          </w:tcPr>
          <w:p w:rsidR="00A372B2" w:rsidRPr="00A712E6" w:rsidRDefault="00A372B2" w:rsidP="00C60BF9">
            <w:pPr>
              <w:pStyle w:val="ConsPlusNormal0"/>
              <w:rPr>
                <w:rFonts w:ascii="Times New Roman" w:hAnsi="Times New Roman" w:cs="Times New Roman"/>
              </w:rPr>
            </w:pPr>
          </w:p>
        </w:tc>
        <w:tc>
          <w:tcPr>
            <w:tcW w:w="1587" w:type="dxa"/>
          </w:tcPr>
          <w:p w:rsidR="00A372B2" w:rsidRPr="00A712E6" w:rsidRDefault="00A372B2" w:rsidP="00C60BF9">
            <w:pPr>
              <w:pStyle w:val="ConsPlusNormal0"/>
              <w:rPr>
                <w:rFonts w:ascii="Times New Roman" w:hAnsi="Times New Roman" w:cs="Times New Roman"/>
              </w:rPr>
            </w:pPr>
          </w:p>
        </w:tc>
        <w:tc>
          <w:tcPr>
            <w:tcW w:w="1587" w:type="dxa"/>
          </w:tcPr>
          <w:p w:rsidR="00A372B2" w:rsidRPr="00A712E6" w:rsidRDefault="00A372B2" w:rsidP="00C60BF9">
            <w:pPr>
              <w:pStyle w:val="ConsPlusNormal0"/>
              <w:rPr>
                <w:rFonts w:ascii="Times New Roman" w:hAnsi="Times New Roman" w:cs="Times New Roman"/>
              </w:rPr>
            </w:pPr>
          </w:p>
        </w:tc>
      </w:tr>
      <w:tr w:rsidR="00A372B2" w:rsidRPr="00A712E6" w:rsidTr="00C60BF9">
        <w:tc>
          <w:tcPr>
            <w:tcW w:w="1757"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077" w:type="dxa"/>
          </w:tcPr>
          <w:p w:rsidR="00A372B2" w:rsidRPr="00A712E6" w:rsidRDefault="00A372B2" w:rsidP="00C60BF9">
            <w:pPr>
              <w:pStyle w:val="ConsPlusNormal0"/>
              <w:rPr>
                <w:rFonts w:ascii="Times New Roman" w:hAnsi="Times New Roman" w:cs="Times New Roman"/>
              </w:rPr>
            </w:pPr>
          </w:p>
        </w:tc>
        <w:tc>
          <w:tcPr>
            <w:tcW w:w="2304" w:type="dxa"/>
          </w:tcPr>
          <w:p w:rsidR="00A372B2" w:rsidRPr="00A712E6" w:rsidRDefault="00A372B2" w:rsidP="00C60BF9">
            <w:pPr>
              <w:pStyle w:val="ConsPlusNormal0"/>
              <w:rPr>
                <w:rFonts w:ascii="Times New Roman" w:hAnsi="Times New Roman" w:cs="Times New Roman"/>
              </w:rPr>
            </w:pPr>
          </w:p>
        </w:tc>
        <w:tc>
          <w:tcPr>
            <w:tcW w:w="2304" w:type="dxa"/>
          </w:tcPr>
          <w:p w:rsidR="00A372B2" w:rsidRPr="00A712E6" w:rsidRDefault="00A372B2" w:rsidP="00C60BF9">
            <w:pPr>
              <w:pStyle w:val="ConsPlusNormal0"/>
              <w:rPr>
                <w:rFonts w:ascii="Times New Roman" w:hAnsi="Times New Roman" w:cs="Times New Roman"/>
              </w:rPr>
            </w:pPr>
          </w:p>
        </w:tc>
        <w:tc>
          <w:tcPr>
            <w:tcW w:w="1587" w:type="dxa"/>
          </w:tcPr>
          <w:p w:rsidR="00A372B2" w:rsidRPr="00A712E6" w:rsidRDefault="00A372B2" w:rsidP="00C60BF9">
            <w:pPr>
              <w:pStyle w:val="ConsPlusNormal0"/>
              <w:rPr>
                <w:rFonts w:ascii="Times New Roman" w:hAnsi="Times New Roman" w:cs="Times New Roman"/>
              </w:rPr>
            </w:pPr>
          </w:p>
        </w:tc>
        <w:tc>
          <w:tcPr>
            <w:tcW w:w="1587" w:type="dxa"/>
          </w:tcPr>
          <w:p w:rsidR="00A372B2" w:rsidRPr="00A712E6" w:rsidRDefault="00A372B2" w:rsidP="00C60BF9">
            <w:pPr>
              <w:pStyle w:val="ConsPlusNormal0"/>
              <w:rPr>
                <w:rFonts w:ascii="Times New Roman" w:hAnsi="Times New Roman" w:cs="Times New Roman"/>
              </w:rPr>
            </w:pPr>
          </w:p>
        </w:tc>
      </w:tr>
    </w:tbl>
    <w:p w:rsidR="00C60BF9" w:rsidRPr="00C60BF9" w:rsidRDefault="00C60BF9" w:rsidP="00C60BF9">
      <w:pPr>
        <w:pStyle w:val="ConsPlusNormal0"/>
        <w:jc w:val="right"/>
        <w:rPr>
          <w:rFonts w:ascii="Times New Roman" w:hAnsi="Times New Roman" w:cs="Times New Roman"/>
        </w:rPr>
      </w:pPr>
      <w:r w:rsidRPr="00C60BF9">
        <w:rPr>
          <w:rFonts w:ascii="Times New Roman" w:hAnsi="Times New Roman" w:cs="Times New Roman"/>
        </w:rPr>
        <w:t>Приложение N 1</w:t>
      </w:r>
    </w:p>
    <w:p w:rsidR="00C60BF9" w:rsidRPr="00C60BF9" w:rsidRDefault="00C60BF9" w:rsidP="00C60BF9">
      <w:pPr>
        <w:pStyle w:val="ConsPlusNormal0"/>
        <w:jc w:val="both"/>
        <w:rPr>
          <w:rFonts w:ascii="Times New Roman" w:hAnsi="Times New Roman" w:cs="Times New Roman"/>
        </w:rPr>
      </w:pPr>
      <w:r>
        <w:rPr>
          <w:rFonts w:ascii="Times New Roman" w:hAnsi="Times New Roman" w:cs="Times New Roman"/>
        </w:rPr>
        <w:t xml:space="preserve">                                                                                                                                                                                                                                        </w:t>
      </w:r>
      <w:r w:rsidRPr="00C60BF9">
        <w:rPr>
          <w:rFonts w:ascii="Times New Roman" w:hAnsi="Times New Roman" w:cs="Times New Roman"/>
        </w:rPr>
        <w:t>к Единой учетной политике</w:t>
      </w:r>
    </w:p>
    <w:p w:rsidR="00C60BF9" w:rsidRPr="00C60BF9" w:rsidRDefault="00C60BF9" w:rsidP="00C60BF9">
      <w:pPr>
        <w:pStyle w:val="ConsPlusNormal0"/>
        <w:jc w:val="both"/>
        <w:rPr>
          <w:rFonts w:ascii="Times New Roman" w:hAnsi="Times New Roman" w:cs="Times New Roman"/>
        </w:rPr>
      </w:pPr>
    </w:p>
    <w:p w:rsidR="00A372B2" w:rsidRPr="00A712E6" w:rsidRDefault="00C60BF9" w:rsidP="00C60BF9">
      <w:pPr>
        <w:pStyle w:val="ConsPlusNormal0"/>
        <w:jc w:val="center"/>
        <w:rPr>
          <w:rFonts w:ascii="Times New Roman" w:hAnsi="Times New Roman" w:cs="Times New Roman"/>
        </w:rPr>
      </w:pPr>
      <w:r w:rsidRPr="00C60BF9">
        <w:rPr>
          <w:rFonts w:ascii="Times New Roman" w:hAnsi="Times New Roman" w:cs="Times New Roman"/>
        </w:rPr>
        <w:t>Рабочий план 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361"/>
        <w:gridCol w:w="1247"/>
        <w:gridCol w:w="1191"/>
        <w:gridCol w:w="1077"/>
        <w:gridCol w:w="1788"/>
        <w:gridCol w:w="1789"/>
        <w:gridCol w:w="907"/>
        <w:gridCol w:w="1417"/>
      </w:tblGrid>
      <w:tr w:rsidR="00A712E6" w:rsidRPr="00A712E6">
        <w:tc>
          <w:tcPr>
            <w:tcW w:w="10494" w:type="dxa"/>
            <w:gridSpan w:val="8"/>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Номер счета бухгалтерского учета</w:t>
            </w:r>
          </w:p>
        </w:tc>
        <w:tc>
          <w:tcPr>
            <w:tcW w:w="141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Наименование счета</w:t>
            </w:r>
          </w:p>
        </w:tc>
      </w:tr>
      <w:tr w:rsidR="00A712E6" w:rsidRPr="00A712E6">
        <w:tc>
          <w:tcPr>
            <w:tcW w:w="113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1 - 4</w:t>
            </w:r>
          </w:p>
        </w:tc>
        <w:tc>
          <w:tcPr>
            <w:tcW w:w="13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5 - 14</w:t>
            </w:r>
          </w:p>
        </w:tc>
        <w:tc>
          <w:tcPr>
            <w:tcW w:w="124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15 - 17</w:t>
            </w:r>
          </w:p>
        </w:tc>
        <w:tc>
          <w:tcPr>
            <w:tcW w:w="11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18</w:t>
            </w: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19 - 21</w:t>
            </w:r>
          </w:p>
        </w:tc>
        <w:tc>
          <w:tcPr>
            <w:tcW w:w="178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22</w:t>
            </w:r>
          </w:p>
        </w:tc>
        <w:tc>
          <w:tcPr>
            <w:tcW w:w="178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23</w:t>
            </w:r>
          </w:p>
        </w:tc>
        <w:tc>
          <w:tcPr>
            <w:tcW w:w="90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24 - 26</w:t>
            </w:r>
          </w:p>
        </w:tc>
        <w:tc>
          <w:tcPr>
            <w:tcW w:w="1417" w:type="dxa"/>
            <w:vMerge/>
          </w:tcPr>
          <w:p w:rsidR="00A372B2" w:rsidRPr="00A712E6" w:rsidRDefault="00A372B2">
            <w:pPr>
              <w:pStyle w:val="ConsPlusNormal0"/>
              <w:rPr>
                <w:rFonts w:ascii="Times New Roman" w:hAnsi="Times New Roman" w:cs="Times New Roman"/>
              </w:rPr>
            </w:pPr>
          </w:p>
        </w:tc>
      </w:tr>
      <w:tr w:rsidR="00A712E6" w:rsidRPr="00A712E6">
        <w:tc>
          <w:tcPr>
            <w:tcW w:w="1134"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раздела, подраздела КРБ</w:t>
            </w:r>
          </w:p>
        </w:tc>
        <w:tc>
          <w:tcPr>
            <w:tcW w:w="1361"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Нули</w:t>
            </w:r>
          </w:p>
        </w:tc>
        <w:tc>
          <w:tcPr>
            <w:tcW w:w="124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вида поступлений, выбытий</w:t>
            </w:r>
          </w:p>
        </w:tc>
        <w:tc>
          <w:tcPr>
            <w:tcW w:w="1191"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вида финансового обеспечения (деятельности)</w:t>
            </w:r>
          </w:p>
        </w:tc>
        <w:tc>
          <w:tcPr>
            <w:tcW w:w="4654" w:type="dxa"/>
            <w:gridSpan w:val="3"/>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синтетического счета</w:t>
            </w:r>
          </w:p>
        </w:tc>
        <w:tc>
          <w:tcPr>
            <w:tcW w:w="90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 xml:space="preserve">Код аналитический по </w:t>
            </w:r>
            <w:hyperlink r:id="rId440"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712E6">
                <w:rPr>
                  <w:rFonts w:ascii="Times New Roman" w:hAnsi="Times New Roman" w:cs="Times New Roman"/>
                </w:rPr>
                <w:t>КОСГУ</w:t>
              </w:r>
            </w:hyperlink>
          </w:p>
        </w:tc>
        <w:tc>
          <w:tcPr>
            <w:tcW w:w="1417" w:type="dxa"/>
            <w:vMerge/>
          </w:tcPr>
          <w:p w:rsidR="00A372B2" w:rsidRPr="00A712E6" w:rsidRDefault="00A372B2">
            <w:pPr>
              <w:pStyle w:val="ConsPlusNormal0"/>
              <w:rPr>
                <w:rFonts w:ascii="Times New Roman" w:hAnsi="Times New Roman" w:cs="Times New Roman"/>
              </w:rPr>
            </w:pPr>
          </w:p>
        </w:tc>
      </w:tr>
      <w:tr w:rsidR="00A712E6" w:rsidRPr="00A712E6">
        <w:tc>
          <w:tcPr>
            <w:tcW w:w="1134" w:type="dxa"/>
            <w:vMerge/>
          </w:tcPr>
          <w:p w:rsidR="00A372B2" w:rsidRPr="00A712E6" w:rsidRDefault="00A372B2">
            <w:pPr>
              <w:pStyle w:val="ConsPlusNormal0"/>
              <w:rPr>
                <w:rFonts w:ascii="Times New Roman" w:hAnsi="Times New Roman" w:cs="Times New Roman"/>
              </w:rPr>
            </w:pPr>
          </w:p>
        </w:tc>
        <w:tc>
          <w:tcPr>
            <w:tcW w:w="1361" w:type="dxa"/>
            <w:vMerge/>
          </w:tcPr>
          <w:p w:rsidR="00A372B2" w:rsidRPr="00A712E6" w:rsidRDefault="00A372B2">
            <w:pPr>
              <w:pStyle w:val="ConsPlusNormal0"/>
              <w:rPr>
                <w:rFonts w:ascii="Times New Roman" w:hAnsi="Times New Roman" w:cs="Times New Roman"/>
              </w:rPr>
            </w:pPr>
          </w:p>
        </w:tc>
        <w:tc>
          <w:tcPr>
            <w:tcW w:w="1247" w:type="dxa"/>
            <w:vMerge/>
          </w:tcPr>
          <w:p w:rsidR="00A372B2" w:rsidRPr="00A712E6" w:rsidRDefault="00A372B2">
            <w:pPr>
              <w:pStyle w:val="ConsPlusNormal0"/>
              <w:rPr>
                <w:rFonts w:ascii="Times New Roman" w:hAnsi="Times New Roman" w:cs="Times New Roman"/>
              </w:rPr>
            </w:pPr>
          </w:p>
        </w:tc>
        <w:tc>
          <w:tcPr>
            <w:tcW w:w="1191" w:type="dxa"/>
            <w:vMerge/>
          </w:tcPr>
          <w:p w:rsidR="00A372B2" w:rsidRPr="00A712E6" w:rsidRDefault="00A372B2">
            <w:pPr>
              <w:pStyle w:val="ConsPlusNormal0"/>
              <w:rPr>
                <w:rFonts w:ascii="Times New Roman" w:hAnsi="Times New Roman" w:cs="Times New Roman"/>
              </w:rPr>
            </w:pP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объекта учета</w:t>
            </w:r>
          </w:p>
        </w:tc>
        <w:tc>
          <w:tcPr>
            <w:tcW w:w="178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группы</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 аналитикой, предусмотренной учетной политикой)</w:t>
            </w:r>
          </w:p>
        </w:tc>
        <w:tc>
          <w:tcPr>
            <w:tcW w:w="178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вида</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 аналитикой, предусмотренной учетной политикой)</w:t>
            </w:r>
          </w:p>
        </w:tc>
        <w:tc>
          <w:tcPr>
            <w:tcW w:w="907" w:type="dxa"/>
            <w:vMerge/>
          </w:tcPr>
          <w:p w:rsidR="00A372B2" w:rsidRPr="00A712E6" w:rsidRDefault="00A372B2">
            <w:pPr>
              <w:pStyle w:val="ConsPlusNormal0"/>
              <w:rPr>
                <w:rFonts w:ascii="Times New Roman" w:hAnsi="Times New Roman" w:cs="Times New Roman"/>
              </w:rPr>
            </w:pPr>
          </w:p>
        </w:tc>
        <w:tc>
          <w:tcPr>
            <w:tcW w:w="1417" w:type="dxa"/>
            <w:vMerge/>
          </w:tcPr>
          <w:p w:rsidR="00A372B2" w:rsidRPr="00A712E6" w:rsidRDefault="00A372B2">
            <w:pPr>
              <w:pStyle w:val="ConsPlusNormal0"/>
              <w:rPr>
                <w:rFonts w:ascii="Times New Roman" w:hAnsi="Times New Roman" w:cs="Times New Roman"/>
              </w:rPr>
            </w:pPr>
          </w:p>
        </w:tc>
      </w:tr>
      <w:tr w:rsidR="00A712E6" w:rsidRPr="00A712E6">
        <w:tc>
          <w:tcPr>
            <w:tcW w:w="1134"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077" w:type="dxa"/>
          </w:tcPr>
          <w:p w:rsidR="00A372B2" w:rsidRPr="00A712E6" w:rsidRDefault="00A372B2">
            <w:pPr>
              <w:pStyle w:val="ConsPlusNormal0"/>
              <w:rPr>
                <w:rFonts w:ascii="Times New Roman" w:hAnsi="Times New Roman" w:cs="Times New Roman"/>
              </w:rPr>
            </w:pPr>
          </w:p>
        </w:tc>
        <w:tc>
          <w:tcPr>
            <w:tcW w:w="1788" w:type="dxa"/>
          </w:tcPr>
          <w:p w:rsidR="00A372B2" w:rsidRPr="00A712E6" w:rsidRDefault="00A372B2">
            <w:pPr>
              <w:pStyle w:val="ConsPlusNormal0"/>
              <w:rPr>
                <w:rFonts w:ascii="Times New Roman" w:hAnsi="Times New Roman" w:cs="Times New Roman"/>
              </w:rPr>
            </w:pPr>
          </w:p>
        </w:tc>
        <w:tc>
          <w:tcPr>
            <w:tcW w:w="178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r>
      <w:tr w:rsidR="00A712E6" w:rsidRPr="00A712E6">
        <w:tc>
          <w:tcPr>
            <w:tcW w:w="1134"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077" w:type="dxa"/>
          </w:tcPr>
          <w:p w:rsidR="00A372B2" w:rsidRPr="00A712E6" w:rsidRDefault="00A372B2">
            <w:pPr>
              <w:pStyle w:val="ConsPlusNormal0"/>
              <w:rPr>
                <w:rFonts w:ascii="Times New Roman" w:hAnsi="Times New Roman" w:cs="Times New Roman"/>
              </w:rPr>
            </w:pPr>
          </w:p>
        </w:tc>
        <w:tc>
          <w:tcPr>
            <w:tcW w:w="1788" w:type="dxa"/>
          </w:tcPr>
          <w:p w:rsidR="00A372B2" w:rsidRPr="00A712E6" w:rsidRDefault="00A372B2">
            <w:pPr>
              <w:pStyle w:val="ConsPlusNormal0"/>
              <w:rPr>
                <w:rFonts w:ascii="Times New Roman" w:hAnsi="Times New Roman" w:cs="Times New Roman"/>
              </w:rPr>
            </w:pPr>
          </w:p>
        </w:tc>
        <w:tc>
          <w:tcPr>
            <w:tcW w:w="178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rPr>
          <w:rFonts w:ascii="Times New Roman" w:hAnsi="Times New Roman" w:cs="Times New Roman"/>
        </w:rPr>
        <w:sectPr w:rsidR="00A372B2" w:rsidRPr="00A712E6">
          <w:headerReference w:type="default" r:id="rId441"/>
          <w:footerReference w:type="default" r:id="rId442"/>
          <w:headerReference w:type="first" r:id="rId443"/>
          <w:footerReference w:type="first" r:id="rId444"/>
          <w:pgSz w:w="16838" w:h="11906" w:orient="landscape"/>
          <w:pgMar w:top="1133" w:right="1440" w:bottom="566" w:left="1440" w:header="0" w:footer="0" w:gutter="0"/>
          <w:cols w:space="720"/>
          <w:titlePg/>
        </w:sect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2</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 w:name="P841"/>
      <w:bookmarkEnd w:id="1"/>
      <w:r w:rsidRPr="00A712E6">
        <w:rPr>
          <w:rFonts w:ascii="Times New Roman" w:hAnsi="Times New Roman" w:cs="Times New Roman"/>
          <w:b/>
        </w:rPr>
        <w:t>Неунифицированные формы первичных (сводных)</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учетных документов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Акт частичной ликвидации объекта основных средств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(кроме случаев реконструкции)</w:t>
      </w:r>
    </w:p>
    <w:p w:rsidR="00A372B2" w:rsidRPr="00A712E6" w:rsidRDefault="00A372B2">
      <w:pPr>
        <w:pStyle w:val="ConsPlusNormal0"/>
        <w:jc w:val="both"/>
        <w:rPr>
          <w:rFonts w:ascii="Times New Roman" w:hAnsi="Times New Roman" w:cs="Times New Roman"/>
        </w:rPr>
      </w:pPr>
    </w:p>
    <w:p w:rsidR="00C60BF9" w:rsidRDefault="00C60BF9" w:rsidP="00C60BF9">
      <w:pPr>
        <w:pStyle w:val="ConsPlusNonformat0"/>
        <w:jc w:val="both"/>
      </w:pPr>
      <w:r>
        <w:t>Утверждаю</w:t>
      </w:r>
    </w:p>
    <w:p w:rsidR="00C60BF9" w:rsidRDefault="00C60BF9" w:rsidP="00C60BF9">
      <w:pPr>
        <w:pStyle w:val="ConsPlusNonformat0"/>
        <w:jc w:val="both"/>
      </w:pPr>
    </w:p>
    <w:p w:rsidR="00C60BF9" w:rsidRDefault="00C60BF9" w:rsidP="00C60BF9">
      <w:pPr>
        <w:pStyle w:val="ConsPlusNonformat0"/>
        <w:jc w:val="both"/>
      </w:pPr>
      <w:r>
        <w:t xml:space="preserve">                                        Руководитель _________ ____________</w:t>
      </w:r>
    </w:p>
    <w:p w:rsidR="00C60BF9" w:rsidRDefault="00C60BF9" w:rsidP="00C60BF9">
      <w:pPr>
        <w:pStyle w:val="ConsPlusNonformat0"/>
        <w:jc w:val="both"/>
      </w:pPr>
      <w:r>
        <w:t xml:space="preserve">                                                     (подпись) (расшифровка</w:t>
      </w:r>
    </w:p>
    <w:p w:rsidR="00C60BF9" w:rsidRDefault="00C60BF9" w:rsidP="00C60BF9">
      <w:pPr>
        <w:pStyle w:val="ConsPlusNonformat0"/>
        <w:jc w:val="both"/>
      </w:pPr>
      <w:r>
        <w:t xml:space="preserve">                                                                 подписи)</w:t>
      </w:r>
    </w:p>
    <w:p w:rsidR="00C60BF9" w:rsidRDefault="00C60BF9" w:rsidP="00C60BF9">
      <w:pPr>
        <w:pStyle w:val="ConsPlusNonformat0"/>
        <w:jc w:val="both"/>
      </w:pPr>
      <w:r>
        <w:t xml:space="preserve">                                        "__" ___________ 20__ г.</w:t>
      </w:r>
    </w:p>
    <w:p w:rsidR="00C60BF9" w:rsidRDefault="00C60BF9" w:rsidP="00C60BF9">
      <w:pPr>
        <w:pStyle w:val="ConsPlusNonformat0"/>
        <w:jc w:val="both"/>
      </w:pPr>
    </w:p>
    <w:p w:rsidR="00C60BF9" w:rsidRDefault="00C60BF9" w:rsidP="00C60BF9">
      <w:pPr>
        <w:pStyle w:val="ConsPlusNonformat0"/>
        <w:jc w:val="both"/>
      </w:pPr>
      <w:r>
        <w:t xml:space="preserve">                             АКТ N __________</w:t>
      </w:r>
    </w:p>
    <w:p w:rsidR="00C60BF9" w:rsidRDefault="00C60BF9" w:rsidP="00C60BF9">
      <w:pPr>
        <w:pStyle w:val="ConsPlusNonformat0"/>
        <w:jc w:val="both"/>
      </w:pPr>
      <w:r>
        <w:t xml:space="preserve">                 о </w:t>
      </w:r>
      <w:proofErr w:type="spellStart"/>
      <w:r>
        <w:t>разукомплектации</w:t>
      </w:r>
      <w:proofErr w:type="spellEnd"/>
      <w:r>
        <w:t xml:space="preserve"> (частичной ликвидации)</w:t>
      </w:r>
    </w:p>
    <w:p w:rsidR="00C60BF9" w:rsidRDefault="00C60BF9" w:rsidP="00C60BF9">
      <w:pPr>
        <w:pStyle w:val="ConsPlusNonformat0"/>
        <w:jc w:val="both"/>
      </w:pPr>
      <w:r>
        <w:t xml:space="preserve">                       объекта основных средств</w:t>
      </w:r>
    </w:p>
    <w:p w:rsidR="00C60BF9" w:rsidRDefault="00C60BF9" w:rsidP="00C60BF9">
      <w:pPr>
        <w:pStyle w:val="ConsPlusNonformat0"/>
        <w:jc w:val="both"/>
      </w:pPr>
      <w:r>
        <w:t xml:space="preserve">                                                                  ┌───────┐</w:t>
      </w:r>
    </w:p>
    <w:p w:rsidR="00C60BF9" w:rsidRDefault="00C60BF9" w:rsidP="00C60BF9">
      <w:pPr>
        <w:pStyle w:val="ConsPlusNonformat0"/>
        <w:jc w:val="both"/>
      </w:pPr>
      <w:r>
        <w:t xml:space="preserve">                                                                  │ </w:t>
      </w:r>
      <w:proofErr w:type="gramStart"/>
      <w:r>
        <w:t>КОДЫ  │</w:t>
      </w:r>
      <w:proofErr w:type="gramEnd"/>
    </w:p>
    <w:p w:rsidR="00C60BF9" w:rsidRDefault="00C60BF9" w:rsidP="00C60BF9">
      <w:pPr>
        <w:pStyle w:val="ConsPlusNonformat0"/>
        <w:jc w:val="both"/>
      </w:pPr>
      <w:r>
        <w:t xml:space="preserve">                                                                  ├───────┤</w:t>
      </w:r>
    </w:p>
    <w:p w:rsidR="00C60BF9" w:rsidRDefault="00C60BF9" w:rsidP="00C60BF9">
      <w:pPr>
        <w:pStyle w:val="ConsPlusNonformat0"/>
        <w:jc w:val="both"/>
      </w:pPr>
      <w:r>
        <w:t xml:space="preserve">                    "__" _____________ 20__ г.               Дата │       │</w:t>
      </w:r>
    </w:p>
    <w:p w:rsidR="00C60BF9" w:rsidRDefault="00C60BF9" w:rsidP="00C60BF9">
      <w:pPr>
        <w:pStyle w:val="ConsPlusNonformat0"/>
        <w:jc w:val="both"/>
      </w:pPr>
      <w:r>
        <w:t xml:space="preserve">                                                                  ├───────┤</w:t>
      </w:r>
    </w:p>
    <w:p w:rsidR="00C60BF9" w:rsidRDefault="00C60BF9" w:rsidP="00C60BF9">
      <w:pPr>
        <w:pStyle w:val="ConsPlusNonformat0"/>
        <w:jc w:val="both"/>
      </w:pPr>
      <w:r>
        <w:t>Учреждение         ________________________________       по ОКПО │       │</w:t>
      </w:r>
    </w:p>
    <w:p w:rsidR="00C60BF9" w:rsidRDefault="00C60BF9" w:rsidP="00C60BF9">
      <w:pPr>
        <w:pStyle w:val="ConsPlusNonformat0"/>
        <w:jc w:val="both"/>
      </w:pPr>
      <w:r>
        <w:t xml:space="preserve">                                                                  ├───────┤</w:t>
      </w:r>
    </w:p>
    <w:p w:rsidR="00C60BF9" w:rsidRDefault="00C60BF9" w:rsidP="00C60BF9">
      <w:pPr>
        <w:pStyle w:val="ConsPlusNonformat0"/>
        <w:jc w:val="both"/>
      </w:pPr>
      <w:r>
        <w:t>Структурное                              ┌────────┐               │       │</w:t>
      </w:r>
    </w:p>
    <w:p w:rsidR="00C60BF9" w:rsidRDefault="00C60BF9" w:rsidP="00C60BF9">
      <w:pPr>
        <w:pStyle w:val="ConsPlusNonformat0"/>
        <w:jc w:val="both"/>
      </w:pPr>
      <w:r>
        <w:t>подразделение      _________________ ИНН │        │           КПП │       │</w:t>
      </w:r>
    </w:p>
    <w:p w:rsidR="00C60BF9" w:rsidRDefault="00C60BF9" w:rsidP="00C60BF9">
      <w:pPr>
        <w:pStyle w:val="ConsPlusNonformat0"/>
        <w:jc w:val="both"/>
      </w:pPr>
      <w:r>
        <w:t xml:space="preserve">                                         └────────┘               ├───────┤</w:t>
      </w:r>
    </w:p>
    <w:p w:rsidR="00C60BF9" w:rsidRDefault="00C60BF9" w:rsidP="00C60BF9">
      <w:pPr>
        <w:pStyle w:val="ConsPlusNonformat0"/>
        <w:jc w:val="both"/>
      </w:pPr>
      <w:r>
        <w:t>Вид имущества      ________________________________ Аналитическая │       │</w:t>
      </w:r>
    </w:p>
    <w:p w:rsidR="00C60BF9" w:rsidRDefault="00C60BF9" w:rsidP="00C60BF9">
      <w:pPr>
        <w:pStyle w:val="ConsPlusNonformat0"/>
        <w:jc w:val="both"/>
      </w:pPr>
      <w:r>
        <w:t xml:space="preserve">                      (недвижимое, особо ценное            группа │       │</w:t>
      </w:r>
    </w:p>
    <w:p w:rsidR="00C60BF9" w:rsidRDefault="00C60BF9" w:rsidP="00C60BF9">
      <w:pPr>
        <w:pStyle w:val="ConsPlusNonformat0"/>
        <w:jc w:val="both"/>
      </w:pPr>
      <w:r>
        <w:t xml:space="preserve">                       движимое, иное </w:t>
      </w:r>
      <w:proofErr w:type="gramStart"/>
      <w:r>
        <w:t xml:space="preserve">движимое)   </w:t>
      </w:r>
      <w:proofErr w:type="gramEnd"/>
      <w:r>
        <w:t xml:space="preserve">                ├───────┤</w:t>
      </w:r>
    </w:p>
    <w:p w:rsidR="00C60BF9" w:rsidRDefault="00C60BF9" w:rsidP="00C60BF9">
      <w:pPr>
        <w:pStyle w:val="ConsPlusNonformat0"/>
        <w:jc w:val="both"/>
      </w:pPr>
      <w:r>
        <w:t xml:space="preserve">                                                                  │       │</w:t>
      </w:r>
    </w:p>
    <w:p w:rsidR="00C60BF9" w:rsidRDefault="00C60BF9" w:rsidP="00C60BF9">
      <w:pPr>
        <w:pStyle w:val="ConsPlusNonformat0"/>
        <w:jc w:val="both"/>
      </w:pPr>
      <w:r>
        <w:t>Ответственное лицо ________________________________       Учетный │       │</w:t>
      </w:r>
    </w:p>
    <w:p w:rsidR="00C60BF9" w:rsidRDefault="00C60BF9" w:rsidP="00C60BF9">
      <w:pPr>
        <w:pStyle w:val="ConsPlusNonformat0"/>
        <w:jc w:val="both"/>
      </w:pPr>
      <w:r>
        <w:t xml:space="preserve">                                                                  ├───────┤</w:t>
      </w:r>
    </w:p>
    <w:p w:rsidR="00C60BF9" w:rsidRDefault="00C60BF9" w:rsidP="00C60BF9">
      <w:pPr>
        <w:pStyle w:val="ConsPlusNonformat0"/>
        <w:jc w:val="both"/>
      </w:pPr>
      <w:r>
        <w:t xml:space="preserve">                                                            номер │       │</w:t>
      </w:r>
    </w:p>
    <w:p w:rsidR="00C60BF9" w:rsidRDefault="00C60BF9" w:rsidP="00C60BF9">
      <w:pPr>
        <w:pStyle w:val="ConsPlusNonformat0"/>
        <w:jc w:val="both"/>
      </w:pPr>
      <w:r>
        <w:t xml:space="preserve">                                                                  ├───────┤</w:t>
      </w:r>
    </w:p>
    <w:p w:rsidR="00C60BF9" w:rsidRDefault="00C60BF9" w:rsidP="00C60BF9">
      <w:pPr>
        <w:pStyle w:val="ConsPlusNonformat0"/>
        <w:jc w:val="both"/>
      </w:pPr>
      <w:r>
        <w:t xml:space="preserve">                     Дата </w:t>
      </w:r>
      <w:proofErr w:type="spellStart"/>
      <w:r>
        <w:t>разукомплектации</w:t>
      </w:r>
      <w:proofErr w:type="spellEnd"/>
      <w:r>
        <w:t xml:space="preserve"> (частичной ликвидации) │       │</w:t>
      </w:r>
    </w:p>
    <w:p w:rsidR="00C60BF9" w:rsidRDefault="00C60BF9" w:rsidP="00C60BF9">
      <w:pPr>
        <w:pStyle w:val="ConsPlusNonformat0"/>
        <w:jc w:val="both"/>
      </w:pPr>
      <w:r>
        <w:t xml:space="preserve">                                                                  └───────┘</w:t>
      </w:r>
    </w:p>
    <w:p w:rsidR="00C60BF9" w:rsidRDefault="00C60BF9" w:rsidP="00C60BF9">
      <w:pPr>
        <w:pStyle w:val="ConsPlusNormal0"/>
        <w:jc w:val="both"/>
      </w:pPr>
    </w:p>
    <w:p w:rsidR="00C60BF9" w:rsidRDefault="00C60BF9" w:rsidP="00C60BF9">
      <w:pPr>
        <w:pStyle w:val="ConsPlusNormal0"/>
        <w:jc w:val="both"/>
      </w:pPr>
      <w:r>
        <w:t xml:space="preserve">1. Сведения об объекте основных средств до проведения работ по </w:t>
      </w:r>
      <w:proofErr w:type="spellStart"/>
      <w:r>
        <w:t>разукомплектации</w:t>
      </w:r>
      <w:proofErr w:type="spellEnd"/>
      <w:r>
        <w:t xml:space="preserve"> (частичной ликвидации)</w:t>
      </w:r>
    </w:p>
    <w:p w:rsidR="00C60BF9" w:rsidRDefault="00C60BF9" w:rsidP="00C60BF9">
      <w:pPr>
        <w:pStyle w:val="ConsPlusNormal0"/>
        <w:jc w:val="both"/>
      </w:pPr>
    </w:p>
    <w:p w:rsidR="00A372B2" w:rsidRPr="00A712E6" w:rsidRDefault="00A372B2">
      <w:pPr>
        <w:pStyle w:val="ConsPlusNormal0"/>
        <w:rPr>
          <w:rFonts w:ascii="Times New Roman" w:hAnsi="Times New Roman" w:cs="Times New Roman"/>
        </w:rPr>
        <w:sectPr w:rsidR="00A372B2" w:rsidRPr="00A712E6">
          <w:headerReference w:type="default" r:id="rId445"/>
          <w:footerReference w:type="default" r:id="rId446"/>
          <w:headerReference w:type="first" r:id="rId447"/>
          <w:footerReference w:type="first" r:id="rId44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20"/>
        <w:gridCol w:w="850"/>
        <w:gridCol w:w="1020"/>
        <w:gridCol w:w="1360"/>
        <w:gridCol w:w="1077"/>
        <w:gridCol w:w="1077"/>
        <w:gridCol w:w="1530"/>
        <w:gridCol w:w="1644"/>
      </w:tblGrid>
      <w:tr w:rsidR="00A712E6" w:rsidRPr="00A712E6">
        <w:tc>
          <w:tcPr>
            <w:tcW w:w="175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 объекта</w:t>
            </w:r>
          </w:p>
        </w:tc>
        <w:tc>
          <w:tcPr>
            <w:tcW w:w="2890" w:type="dxa"/>
            <w:gridSpan w:val="3"/>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Номер</w:t>
            </w:r>
          </w:p>
        </w:tc>
        <w:tc>
          <w:tcPr>
            <w:tcW w:w="3514" w:type="dxa"/>
            <w:gridSpan w:val="3"/>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Дата</w:t>
            </w:r>
          </w:p>
        </w:tc>
        <w:tc>
          <w:tcPr>
            <w:tcW w:w="1530"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Фактический срок службы (месяцев)</w:t>
            </w:r>
          </w:p>
        </w:tc>
        <w:tc>
          <w:tcPr>
            <w:tcW w:w="1644"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Балансовая стоимость, руб.</w:t>
            </w:r>
          </w:p>
        </w:tc>
      </w:tr>
      <w:tr w:rsidR="00A712E6" w:rsidRPr="00A712E6">
        <w:tc>
          <w:tcPr>
            <w:tcW w:w="1757" w:type="dxa"/>
            <w:vMerge/>
          </w:tcPr>
          <w:p w:rsidR="00A372B2" w:rsidRPr="00A712E6" w:rsidRDefault="00A372B2">
            <w:pPr>
              <w:pStyle w:val="ConsPlusNormal0"/>
              <w:rPr>
                <w:rFonts w:ascii="Times New Roman" w:hAnsi="Times New Roman" w:cs="Times New Roman"/>
              </w:rPr>
            </w:pP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инвентарный</w:t>
            </w:r>
          </w:p>
        </w:tc>
        <w:tc>
          <w:tcPr>
            <w:tcW w:w="85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реестровый</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заводской (иной)</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выпуска, изготовления, иное</w:t>
            </w: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принятия к бухгалтерскому учету</w:t>
            </w: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ввода в эксплуатацию</w:t>
            </w:r>
          </w:p>
        </w:tc>
        <w:tc>
          <w:tcPr>
            <w:tcW w:w="1530" w:type="dxa"/>
            <w:vMerge/>
          </w:tcPr>
          <w:p w:rsidR="00A372B2" w:rsidRPr="00A712E6" w:rsidRDefault="00A372B2">
            <w:pPr>
              <w:pStyle w:val="ConsPlusNormal0"/>
              <w:rPr>
                <w:rFonts w:ascii="Times New Roman" w:hAnsi="Times New Roman" w:cs="Times New Roman"/>
              </w:rPr>
            </w:pPr>
          </w:p>
        </w:tc>
        <w:tc>
          <w:tcPr>
            <w:tcW w:w="1644" w:type="dxa"/>
            <w:vMerge/>
          </w:tcPr>
          <w:p w:rsidR="00A372B2" w:rsidRPr="00A712E6" w:rsidRDefault="00A372B2">
            <w:pPr>
              <w:pStyle w:val="ConsPlusNormal0"/>
              <w:rPr>
                <w:rFonts w:ascii="Times New Roman" w:hAnsi="Times New Roman" w:cs="Times New Roman"/>
              </w:rPr>
            </w:pPr>
          </w:p>
        </w:tc>
      </w:tr>
      <w:tr w:rsidR="00A712E6" w:rsidRPr="00A712E6">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85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5</w:t>
            </w: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6</w:t>
            </w: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7</w:t>
            </w:r>
          </w:p>
        </w:tc>
        <w:tc>
          <w:tcPr>
            <w:tcW w:w="153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8</w:t>
            </w:r>
          </w:p>
        </w:tc>
        <w:tc>
          <w:tcPr>
            <w:tcW w:w="164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9</w:t>
            </w:r>
          </w:p>
        </w:tc>
      </w:tr>
      <w:tr w:rsidR="00A372B2" w:rsidRPr="00A712E6">
        <w:tc>
          <w:tcPr>
            <w:tcW w:w="175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850"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077" w:type="dxa"/>
          </w:tcPr>
          <w:p w:rsidR="00A372B2" w:rsidRPr="00A712E6" w:rsidRDefault="00A372B2">
            <w:pPr>
              <w:pStyle w:val="ConsPlusNormal0"/>
              <w:rPr>
                <w:rFonts w:ascii="Times New Roman" w:hAnsi="Times New Roman" w:cs="Times New Roman"/>
              </w:rPr>
            </w:pPr>
          </w:p>
        </w:tc>
        <w:tc>
          <w:tcPr>
            <w:tcW w:w="1077" w:type="dxa"/>
          </w:tcPr>
          <w:p w:rsidR="00A372B2" w:rsidRPr="00A712E6" w:rsidRDefault="00A372B2">
            <w:pPr>
              <w:pStyle w:val="ConsPlusNormal0"/>
              <w:rPr>
                <w:rFonts w:ascii="Times New Roman" w:hAnsi="Times New Roman" w:cs="Times New Roman"/>
              </w:rPr>
            </w:pPr>
          </w:p>
        </w:tc>
        <w:tc>
          <w:tcPr>
            <w:tcW w:w="1530"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 xml:space="preserve">2. Мероприятия и расходы, связанные с </w:t>
      </w:r>
      <w:proofErr w:type="spellStart"/>
      <w:r w:rsidRPr="00A712E6">
        <w:rPr>
          <w:rFonts w:ascii="Times New Roman" w:hAnsi="Times New Roman" w:cs="Times New Roman"/>
        </w:rPr>
        <w:t>разукомплектацией</w:t>
      </w:r>
      <w:proofErr w:type="spellEnd"/>
      <w:r w:rsidRPr="00A712E6">
        <w:rPr>
          <w:rFonts w:ascii="Times New Roman" w:hAnsi="Times New Roman" w:cs="Times New Roman"/>
        </w:rPr>
        <w:t xml:space="preserve"> (частичной ликвидацией)</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1474"/>
        <w:gridCol w:w="1474"/>
        <w:gridCol w:w="1303"/>
        <w:gridCol w:w="1984"/>
        <w:gridCol w:w="1417"/>
        <w:gridCol w:w="1020"/>
      </w:tblGrid>
      <w:tr w:rsidR="00A712E6" w:rsidRPr="00A712E6">
        <w:tc>
          <w:tcPr>
            <w:tcW w:w="2664"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 мероприятия (расхода)</w:t>
            </w:r>
          </w:p>
        </w:tc>
        <w:tc>
          <w:tcPr>
            <w:tcW w:w="2948"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Бухгалтерская запись</w:t>
            </w:r>
          </w:p>
        </w:tc>
        <w:tc>
          <w:tcPr>
            <w:tcW w:w="1303"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Сумма, руб.</w:t>
            </w:r>
          </w:p>
        </w:tc>
        <w:tc>
          <w:tcPr>
            <w:tcW w:w="4421" w:type="dxa"/>
            <w:gridSpan w:val="3"/>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Документ</w:t>
            </w:r>
          </w:p>
        </w:tc>
      </w:tr>
      <w:tr w:rsidR="00A712E6" w:rsidRPr="00A712E6">
        <w:tc>
          <w:tcPr>
            <w:tcW w:w="2664" w:type="dxa"/>
            <w:vMerge/>
          </w:tcPr>
          <w:p w:rsidR="00A372B2" w:rsidRPr="00A712E6" w:rsidRDefault="00A372B2">
            <w:pPr>
              <w:pStyle w:val="ConsPlusNormal0"/>
              <w:rPr>
                <w:rFonts w:ascii="Times New Roman" w:hAnsi="Times New Roman" w:cs="Times New Roman"/>
              </w:rPr>
            </w:pPr>
          </w:p>
        </w:tc>
        <w:tc>
          <w:tcPr>
            <w:tcW w:w="147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дебет</w:t>
            </w:r>
          </w:p>
        </w:tc>
        <w:tc>
          <w:tcPr>
            <w:tcW w:w="147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кредит</w:t>
            </w:r>
          </w:p>
        </w:tc>
        <w:tc>
          <w:tcPr>
            <w:tcW w:w="1303" w:type="dxa"/>
            <w:vMerge/>
          </w:tcPr>
          <w:p w:rsidR="00A372B2" w:rsidRPr="00A712E6" w:rsidRDefault="00A372B2">
            <w:pPr>
              <w:pStyle w:val="ConsPlusNormal0"/>
              <w:rPr>
                <w:rFonts w:ascii="Times New Roman" w:hAnsi="Times New Roman" w:cs="Times New Roman"/>
              </w:rPr>
            </w:pPr>
          </w:p>
        </w:tc>
        <w:tc>
          <w:tcPr>
            <w:tcW w:w="198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w:t>
            </w:r>
          </w:p>
        </w:tc>
        <w:tc>
          <w:tcPr>
            <w:tcW w:w="141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номер</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дата</w:t>
            </w:r>
          </w:p>
        </w:tc>
      </w:tr>
      <w:tr w:rsidR="00A712E6" w:rsidRPr="00A712E6">
        <w:tc>
          <w:tcPr>
            <w:tcW w:w="266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147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147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130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c>
          <w:tcPr>
            <w:tcW w:w="198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5</w:t>
            </w:r>
          </w:p>
        </w:tc>
        <w:tc>
          <w:tcPr>
            <w:tcW w:w="141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6</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7</w:t>
            </w:r>
          </w:p>
        </w:tc>
      </w:tr>
      <w:tr w:rsidR="00A712E6" w:rsidRPr="00A712E6">
        <w:tc>
          <w:tcPr>
            <w:tcW w:w="266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1984"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r>
      <w:tr w:rsidR="00A712E6" w:rsidRPr="00A712E6">
        <w:tc>
          <w:tcPr>
            <w:tcW w:w="266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1984"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r>
      <w:tr w:rsidR="00A712E6" w:rsidRPr="00A712E6">
        <w:tc>
          <w:tcPr>
            <w:tcW w:w="266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1984"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r>
      <w:tr w:rsidR="00A372B2" w:rsidRPr="00A712E6">
        <w:tc>
          <w:tcPr>
            <w:tcW w:w="266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1984"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 xml:space="preserve">3. Поступление материальных ценностей в результате </w:t>
      </w:r>
      <w:proofErr w:type="spellStart"/>
      <w:r w:rsidRPr="00A712E6">
        <w:rPr>
          <w:rFonts w:ascii="Times New Roman" w:hAnsi="Times New Roman" w:cs="Times New Roman"/>
        </w:rPr>
        <w:t>разукомплектации</w:t>
      </w:r>
      <w:proofErr w:type="spellEnd"/>
      <w:r w:rsidRPr="00A712E6">
        <w:rPr>
          <w:rFonts w:ascii="Times New Roman" w:hAnsi="Times New Roman" w:cs="Times New Roman"/>
        </w:rPr>
        <w:t xml:space="preserve"> (частичной ликвидации)</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587"/>
        <w:gridCol w:w="963"/>
        <w:gridCol w:w="1247"/>
        <w:gridCol w:w="1530"/>
        <w:gridCol w:w="1360"/>
        <w:gridCol w:w="1360"/>
        <w:gridCol w:w="1360"/>
      </w:tblGrid>
      <w:tr w:rsidR="00A712E6" w:rsidRPr="00A712E6">
        <w:tc>
          <w:tcPr>
            <w:tcW w:w="192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 материальных ценностей</w:t>
            </w:r>
          </w:p>
        </w:tc>
        <w:tc>
          <w:tcPr>
            <w:tcW w:w="2550"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Единица измерения</w:t>
            </w:r>
          </w:p>
        </w:tc>
        <w:tc>
          <w:tcPr>
            <w:tcW w:w="124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Цена за единицу, руб.</w:t>
            </w:r>
          </w:p>
        </w:tc>
        <w:tc>
          <w:tcPr>
            <w:tcW w:w="1530"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Количество</w:t>
            </w:r>
          </w:p>
        </w:tc>
        <w:tc>
          <w:tcPr>
            <w:tcW w:w="1360"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Сумма, руб.</w:t>
            </w:r>
          </w:p>
        </w:tc>
        <w:tc>
          <w:tcPr>
            <w:tcW w:w="2720"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Корреспондирующие счета</w:t>
            </w:r>
          </w:p>
        </w:tc>
      </w:tr>
      <w:tr w:rsidR="00A712E6" w:rsidRPr="00A712E6">
        <w:tc>
          <w:tcPr>
            <w:tcW w:w="1927" w:type="dxa"/>
            <w:vMerge/>
          </w:tcPr>
          <w:p w:rsidR="00A372B2" w:rsidRPr="00A712E6" w:rsidRDefault="00A372B2">
            <w:pPr>
              <w:pStyle w:val="ConsPlusNormal0"/>
              <w:rPr>
                <w:rFonts w:ascii="Times New Roman" w:hAnsi="Times New Roman" w:cs="Times New Roman"/>
              </w:rPr>
            </w:pPr>
          </w:p>
        </w:tc>
        <w:tc>
          <w:tcPr>
            <w:tcW w:w="158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w:t>
            </w:r>
          </w:p>
        </w:tc>
        <w:tc>
          <w:tcPr>
            <w:tcW w:w="96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 xml:space="preserve">код по </w:t>
            </w:r>
            <w:hyperlink r:id="rId44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A712E6">
                <w:rPr>
                  <w:rFonts w:ascii="Times New Roman" w:hAnsi="Times New Roman" w:cs="Times New Roman"/>
                </w:rPr>
                <w:t>ОКЕИ</w:t>
              </w:r>
            </w:hyperlink>
          </w:p>
        </w:tc>
        <w:tc>
          <w:tcPr>
            <w:tcW w:w="1247" w:type="dxa"/>
            <w:vMerge/>
          </w:tcPr>
          <w:p w:rsidR="00A372B2" w:rsidRPr="00A712E6" w:rsidRDefault="00A372B2">
            <w:pPr>
              <w:pStyle w:val="ConsPlusNormal0"/>
              <w:rPr>
                <w:rFonts w:ascii="Times New Roman" w:hAnsi="Times New Roman" w:cs="Times New Roman"/>
              </w:rPr>
            </w:pPr>
          </w:p>
        </w:tc>
        <w:tc>
          <w:tcPr>
            <w:tcW w:w="1530" w:type="dxa"/>
            <w:vMerge/>
          </w:tcPr>
          <w:p w:rsidR="00A372B2" w:rsidRPr="00A712E6" w:rsidRDefault="00A372B2">
            <w:pPr>
              <w:pStyle w:val="ConsPlusNormal0"/>
              <w:rPr>
                <w:rFonts w:ascii="Times New Roman" w:hAnsi="Times New Roman" w:cs="Times New Roman"/>
              </w:rPr>
            </w:pPr>
          </w:p>
        </w:tc>
        <w:tc>
          <w:tcPr>
            <w:tcW w:w="1360" w:type="dxa"/>
            <w:vMerge/>
          </w:tcPr>
          <w:p w:rsidR="00A372B2" w:rsidRPr="00A712E6" w:rsidRDefault="00A372B2">
            <w:pPr>
              <w:pStyle w:val="ConsPlusNormal0"/>
              <w:rPr>
                <w:rFonts w:ascii="Times New Roman" w:hAnsi="Times New Roman" w:cs="Times New Roman"/>
              </w:rPr>
            </w:pP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дебет</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кредит</w:t>
            </w:r>
          </w:p>
        </w:tc>
      </w:tr>
      <w:tr w:rsidR="00A712E6" w:rsidRPr="00A712E6">
        <w:tc>
          <w:tcPr>
            <w:tcW w:w="192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158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96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124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c>
          <w:tcPr>
            <w:tcW w:w="153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5</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6</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7</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8</w:t>
            </w:r>
          </w:p>
        </w:tc>
      </w:tr>
      <w:tr w:rsidR="00A712E6" w:rsidRPr="00A712E6">
        <w:tc>
          <w:tcPr>
            <w:tcW w:w="1927" w:type="dxa"/>
          </w:tcPr>
          <w:p w:rsidR="00A372B2" w:rsidRPr="00A712E6" w:rsidRDefault="00A372B2">
            <w:pPr>
              <w:pStyle w:val="ConsPlusNormal0"/>
              <w:rPr>
                <w:rFonts w:ascii="Times New Roman" w:hAnsi="Times New Roman" w:cs="Times New Roman"/>
              </w:rPr>
            </w:pPr>
          </w:p>
        </w:tc>
        <w:tc>
          <w:tcPr>
            <w:tcW w:w="1587" w:type="dxa"/>
          </w:tcPr>
          <w:p w:rsidR="00A372B2" w:rsidRPr="00A712E6" w:rsidRDefault="00A372B2">
            <w:pPr>
              <w:pStyle w:val="ConsPlusNormal0"/>
              <w:rPr>
                <w:rFonts w:ascii="Times New Roman" w:hAnsi="Times New Roman" w:cs="Times New Roman"/>
              </w:rPr>
            </w:pPr>
          </w:p>
        </w:tc>
        <w:tc>
          <w:tcPr>
            <w:tcW w:w="963"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53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r>
      <w:tr w:rsidR="00A712E6" w:rsidRPr="00A712E6">
        <w:tc>
          <w:tcPr>
            <w:tcW w:w="1927" w:type="dxa"/>
          </w:tcPr>
          <w:p w:rsidR="00A372B2" w:rsidRPr="00A712E6" w:rsidRDefault="00A372B2">
            <w:pPr>
              <w:pStyle w:val="ConsPlusNormal0"/>
              <w:rPr>
                <w:rFonts w:ascii="Times New Roman" w:hAnsi="Times New Roman" w:cs="Times New Roman"/>
              </w:rPr>
            </w:pPr>
          </w:p>
        </w:tc>
        <w:tc>
          <w:tcPr>
            <w:tcW w:w="1587" w:type="dxa"/>
          </w:tcPr>
          <w:p w:rsidR="00A372B2" w:rsidRPr="00A712E6" w:rsidRDefault="00A372B2">
            <w:pPr>
              <w:pStyle w:val="ConsPlusNormal0"/>
              <w:rPr>
                <w:rFonts w:ascii="Times New Roman" w:hAnsi="Times New Roman" w:cs="Times New Roman"/>
              </w:rPr>
            </w:pPr>
          </w:p>
        </w:tc>
        <w:tc>
          <w:tcPr>
            <w:tcW w:w="963"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53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r>
      <w:tr w:rsidR="00A372B2" w:rsidRPr="00A712E6">
        <w:tc>
          <w:tcPr>
            <w:tcW w:w="1927" w:type="dxa"/>
          </w:tcPr>
          <w:p w:rsidR="00A372B2" w:rsidRPr="00A712E6" w:rsidRDefault="00A372B2">
            <w:pPr>
              <w:pStyle w:val="ConsPlusNormal0"/>
              <w:rPr>
                <w:rFonts w:ascii="Times New Roman" w:hAnsi="Times New Roman" w:cs="Times New Roman"/>
              </w:rPr>
            </w:pPr>
          </w:p>
        </w:tc>
        <w:tc>
          <w:tcPr>
            <w:tcW w:w="1587" w:type="dxa"/>
          </w:tcPr>
          <w:p w:rsidR="00A372B2" w:rsidRPr="00A712E6" w:rsidRDefault="00A372B2">
            <w:pPr>
              <w:pStyle w:val="ConsPlusNormal0"/>
              <w:rPr>
                <w:rFonts w:ascii="Times New Roman" w:hAnsi="Times New Roman" w:cs="Times New Roman"/>
              </w:rPr>
            </w:pPr>
          </w:p>
        </w:tc>
        <w:tc>
          <w:tcPr>
            <w:tcW w:w="963"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53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Сведения о согласовании (при необходимости) 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(наименование, дата и номер</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документа о согласовании /</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отметка о согласовании)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Комиссия, назначенная приказом (распоряжением) 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от "__" _________ 20 __ г. N _______, осмотрела результаты </w:t>
      </w:r>
      <w:proofErr w:type="spellStart"/>
      <w:r w:rsidRPr="00A712E6">
        <w:rPr>
          <w:rFonts w:ascii="Times New Roman" w:hAnsi="Times New Roman" w:cs="Times New Roman"/>
        </w:rPr>
        <w:t>разукомплектации</w:t>
      </w:r>
      <w:proofErr w:type="spellEnd"/>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(частичной ликвидации).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Заключение   </w:t>
      </w:r>
      <w:proofErr w:type="gramStart"/>
      <w:r w:rsidRPr="00A712E6">
        <w:rPr>
          <w:rFonts w:ascii="Times New Roman" w:hAnsi="Times New Roman" w:cs="Times New Roman"/>
        </w:rPr>
        <w:t>комиссии  (</w:t>
      </w:r>
      <w:proofErr w:type="gramEnd"/>
      <w:r w:rsidRPr="00A712E6">
        <w:rPr>
          <w:rFonts w:ascii="Times New Roman" w:hAnsi="Times New Roman" w:cs="Times New Roman"/>
        </w:rPr>
        <w:t xml:space="preserve">с  указанием  причины  </w:t>
      </w:r>
      <w:proofErr w:type="spellStart"/>
      <w:r w:rsidRPr="00A712E6">
        <w:rPr>
          <w:rFonts w:ascii="Times New Roman" w:hAnsi="Times New Roman" w:cs="Times New Roman"/>
        </w:rPr>
        <w:t>разукомплектации</w:t>
      </w:r>
      <w:proofErr w:type="spellEnd"/>
      <w:r w:rsidRPr="00A712E6">
        <w:rPr>
          <w:rFonts w:ascii="Times New Roman" w:hAnsi="Times New Roman" w:cs="Times New Roman"/>
        </w:rPr>
        <w:t xml:space="preserve">  (частичной</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ликвидации)) 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___________________________________________________________________________</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Приложение:</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1. Инвентарная карточка N_________________ на ____ л.</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2.</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_______________________________________________________________________</w:t>
      </w:r>
    </w:p>
    <w:p w:rsidR="00A372B2" w:rsidRPr="00A712E6" w:rsidRDefault="00A372B2">
      <w:pPr>
        <w:pStyle w:val="ConsPlusNormal0"/>
        <w:rPr>
          <w:rFonts w:ascii="Times New Roman" w:hAnsi="Times New Roman" w:cs="Times New Roman"/>
        </w:rPr>
        <w:sectPr w:rsidR="00A372B2" w:rsidRPr="00A712E6">
          <w:headerReference w:type="default" r:id="rId450"/>
          <w:footerReference w:type="default" r:id="rId451"/>
          <w:headerReference w:type="first" r:id="rId452"/>
          <w:footerReference w:type="first" r:id="rId453"/>
          <w:pgSz w:w="16838" w:h="11906" w:orient="landscape"/>
          <w:pgMar w:top="1133" w:right="1440" w:bottom="566" w:left="1440" w:header="0" w:footer="0" w:gutter="0"/>
          <w:cols w:space="720"/>
          <w:titlePg/>
        </w:sectPr>
      </w:pP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комиссии          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 подписи)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Члены </w:t>
      </w:r>
      <w:proofErr w:type="gramStart"/>
      <w:r w:rsidRPr="00A712E6">
        <w:rPr>
          <w:rFonts w:ascii="Times New Roman" w:hAnsi="Times New Roman" w:cs="Times New Roman"/>
        </w:rPr>
        <w:t xml:space="preserve">комиссии:   </w:t>
      </w:r>
      <w:proofErr w:type="gramEnd"/>
      <w:r w:rsidRPr="00A712E6">
        <w:rPr>
          <w:rFonts w:ascii="Times New Roman" w:hAnsi="Times New Roman" w:cs="Times New Roman"/>
        </w:rPr>
        <w:t xml:space="preserve">             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 подписи)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w:t>
      </w:r>
    </w:p>
    <w:p w:rsidR="00A372B2" w:rsidRPr="00A712E6" w:rsidRDefault="007356FD">
      <w:pPr>
        <w:pStyle w:val="ConsPlusNonformat0"/>
        <w:jc w:val="both"/>
        <w:rPr>
          <w:rFonts w:ascii="Times New Roman" w:hAnsi="Times New Roman" w:cs="Times New Roman"/>
        </w:rPr>
      </w:pPr>
      <w:proofErr w:type="gramStart"/>
      <w:r w:rsidRPr="00A712E6">
        <w:rPr>
          <w:rFonts w:ascii="Times New Roman" w:hAnsi="Times New Roman" w:cs="Times New Roman"/>
        </w:rPr>
        <w:t>В  инвентарной</w:t>
      </w:r>
      <w:proofErr w:type="gramEnd"/>
      <w:r w:rsidRPr="00A712E6">
        <w:rPr>
          <w:rFonts w:ascii="Times New Roman" w:hAnsi="Times New Roman" w:cs="Times New Roman"/>
        </w:rPr>
        <w:t xml:space="preserve">  карточке учета основных средств результаты </w:t>
      </w:r>
      <w:proofErr w:type="spellStart"/>
      <w:r w:rsidRPr="00A712E6">
        <w:rPr>
          <w:rFonts w:ascii="Times New Roman" w:hAnsi="Times New Roman" w:cs="Times New Roman"/>
        </w:rPr>
        <w:t>разукомплектации</w:t>
      </w:r>
      <w:proofErr w:type="spellEnd"/>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(частичной ликвидации) отмечены.</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Исполнитель ___________ _________ 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подписи)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_______________ 20__ г.</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Ответственное лицо ___________ _________ 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подписи)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_______________ 20__ г.</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Утверждаю</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Руководитель _________ 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 ___________ 20__ г.</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rPr>
          <w:rFonts w:ascii="Times New Roman" w:hAnsi="Times New Roman" w:cs="Times New Roman"/>
        </w:rPr>
        <w:sectPr w:rsidR="00A372B2" w:rsidRPr="00A712E6">
          <w:headerReference w:type="default" r:id="rId454"/>
          <w:footerReference w:type="default" r:id="rId455"/>
          <w:headerReference w:type="first" r:id="rId456"/>
          <w:footerReference w:type="first" r:id="rId457"/>
          <w:pgSz w:w="11906" w:h="16838"/>
          <w:pgMar w:top="1440" w:right="566" w:bottom="1440" w:left="1133" w:header="0" w:footer="0" w:gutter="0"/>
          <w:cols w:space="720"/>
          <w:titlePg/>
        </w:sectPr>
      </w:pPr>
    </w:p>
    <w:tbl>
      <w:tblPr>
        <w:tblpPr w:leftFromText="180" w:rightFromText="180" w:horzAnchor="margin" w:tblpY="2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076"/>
        <w:gridCol w:w="1076"/>
        <w:gridCol w:w="1076"/>
        <w:gridCol w:w="1078"/>
        <w:gridCol w:w="1473"/>
        <w:gridCol w:w="1473"/>
        <w:gridCol w:w="1304"/>
        <w:gridCol w:w="1247"/>
        <w:gridCol w:w="1256"/>
        <w:gridCol w:w="1020"/>
      </w:tblGrid>
      <w:tr w:rsidR="00A712E6" w:rsidRPr="00A712E6" w:rsidTr="00C60BF9">
        <w:tc>
          <w:tcPr>
            <w:tcW w:w="1020"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Первичный документ</w:t>
            </w:r>
          </w:p>
        </w:tc>
        <w:tc>
          <w:tcPr>
            <w:tcW w:w="4306" w:type="dxa"/>
            <w:gridSpan w:val="4"/>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Составление и подписание документа</w:t>
            </w:r>
          </w:p>
        </w:tc>
        <w:tc>
          <w:tcPr>
            <w:tcW w:w="2946" w:type="dxa"/>
            <w:gridSpan w:val="2"/>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Представление и проверка</w:t>
            </w:r>
          </w:p>
        </w:tc>
        <w:tc>
          <w:tcPr>
            <w:tcW w:w="2551" w:type="dxa"/>
            <w:gridSpan w:val="2"/>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Обработка документа</w:t>
            </w:r>
          </w:p>
        </w:tc>
        <w:tc>
          <w:tcPr>
            <w:tcW w:w="1256"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Передача в архив (кто передает (должность), в какой срок)</w:t>
            </w:r>
          </w:p>
        </w:tc>
        <w:tc>
          <w:tcPr>
            <w:tcW w:w="1020"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Примечание</w:t>
            </w:r>
          </w:p>
        </w:tc>
      </w:tr>
      <w:tr w:rsidR="00A712E6" w:rsidRPr="00A712E6" w:rsidTr="00C60BF9">
        <w:tc>
          <w:tcPr>
            <w:tcW w:w="1020" w:type="dxa"/>
            <w:vMerge/>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Когда составляется</w:t>
            </w:r>
          </w:p>
        </w:tc>
        <w:tc>
          <w:tcPr>
            <w:tcW w:w="1076"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Количество экземпляров</w:t>
            </w:r>
          </w:p>
        </w:tc>
        <w:tc>
          <w:tcPr>
            <w:tcW w:w="1076"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Ответственный за составление (должность)</w:t>
            </w:r>
          </w:p>
        </w:tc>
        <w:tc>
          <w:tcPr>
            <w:tcW w:w="1078"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Кто подписывает /утверждает (должность)</w:t>
            </w:r>
          </w:p>
        </w:tc>
        <w:tc>
          <w:tcPr>
            <w:tcW w:w="1473"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Срок представления в структурное подразделение, осуществляющее учет</w:t>
            </w:r>
          </w:p>
        </w:tc>
        <w:tc>
          <w:tcPr>
            <w:tcW w:w="1473"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Ответственный за проверку (должность)</w:t>
            </w:r>
          </w:p>
        </w:tc>
        <w:tc>
          <w:tcPr>
            <w:tcW w:w="1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В каких регистрах (журналах) отражается</w:t>
            </w:r>
          </w:p>
        </w:tc>
        <w:tc>
          <w:tcPr>
            <w:tcW w:w="124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Ответственный за обработку (должность)</w:t>
            </w:r>
          </w:p>
        </w:tc>
        <w:tc>
          <w:tcPr>
            <w:tcW w:w="1256" w:type="dxa"/>
            <w:vMerge/>
          </w:tcPr>
          <w:p w:rsidR="00A372B2" w:rsidRPr="00A712E6" w:rsidRDefault="00A372B2" w:rsidP="00C60BF9">
            <w:pPr>
              <w:pStyle w:val="ConsPlusNormal0"/>
              <w:rPr>
                <w:rFonts w:ascii="Times New Roman" w:hAnsi="Times New Roman" w:cs="Times New Roman"/>
              </w:rPr>
            </w:pPr>
          </w:p>
        </w:tc>
        <w:tc>
          <w:tcPr>
            <w:tcW w:w="1020" w:type="dxa"/>
            <w:vMerge/>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bl>
    <w:p w:rsidR="00C60BF9" w:rsidRDefault="00C60BF9">
      <w:pPr>
        <w:pStyle w:val="ConsPlusNormal0"/>
        <w:rPr>
          <w:rFonts w:ascii="Times New Roman" w:hAnsi="Times New Roman" w:cs="Times New Roman"/>
        </w:rPr>
      </w:pPr>
    </w:p>
    <w:p w:rsidR="00C60BF9" w:rsidRDefault="00C60BF9" w:rsidP="00C60BF9"/>
    <w:p w:rsidR="00C60BF9" w:rsidRPr="00A712E6" w:rsidRDefault="00C60BF9" w:rsidP="00C60BF9">
      <w:pPr>
        <w:pStyle w:val="ConsPlusNormal0"/>
        <w:jc w:val="right"/>
        <w:outlineLvl w:val="1"/>
        <w:rPr>
          <w:rFonts w:ascii="Times New Roman" w:hAnsi="Times New Roman" w:cs="Times New Roman"/>
        </w:rPr>
      </w:pPr>
      <w:r w:rsidRPr="00A712E6">
        <w:rPr>
          <w:rFonts w:ascii="Times New Roman" w:hAnsi="Times New Roman" w:cs="Times New Roman"/>
        </w:rPr>
        <w:t>Приложение N 3</w:t>
      </w:r>
    </w:p>
    <w:p w:rsidR="00C60BF9" w:rsidRPr="00A712E6" w:rsidRDefault="00C60BF9" w:rsidP="00C60BF9">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C60BF9" w:rsidRPr="00A712E6" w:rsidRDefault="00C60BF9" w:rsidP="00C60BF9">
      <w:pPr>
        <w:pStyle w:val="ConsPlusNormal0"/>
        <w:jc w:val="both"/>
        <w:rPr>
          <w:rFonts w:ascii="Times New Roman" w:hAnsi="Times New Roman" w:cs="Times New Roman"/>
        </w:rPr>
      </w:pPr>
    </w:p>
    <w:p w:rsidR="00C60BF9" w:rsidRPr="00A712E6" w:rsidRDefault="00C60BF9" w:rsidP="00C60BF9">
      <w:pPr>
        <w:pStyle w:val="ConsPlusNormal0"/>
        <w:jc w:val="center"/>
        <w:rPr>
          <w:rFonts w:ascii="Times New Roman" w:hAnsi="Times New Roman" w:cs="Times New Roman"/>
        </w:rPr>
      </w:pPr>
      <w:bookmarkStart w:id="2" w:name="P1061"/>
      <w:bookmarkEnd w:id="2"/>
      <w:r w:rsidRPr="00A712E6">
        <w:rPr>
          <w:rFonts w:ascii="Times New Roman" w:hAnsi="Times New Roman" w:cs="Times New Roman"/>
          <w:b/>
        </w:rPr>
        <w:t>Правила и график документооборота, а также технология</w:t>
      </w:r>
    </w:p>
    <w:p w:rsidR="00C60BF9" w:rsidRPr="00A712E6" w:rsidRDefault="00C60BF9" w:rsidP="00C60BF9">
      <w:pPr>
        <w:pStyle w:val="ConsPlusNormal0"/>
        <w:jc w:val="center"/>
        <w:rPr>
          <w:rFonts w:ascii="Times New Roman" w:hAnsi="Times New Roman" w:cs="Times New Roman"/>
        </w:rPr>
      </w:pPr>
      <w:r w:rsidRPr="00A712E6">
        <w:rPr>
          <w:rFonts w:ascii="Times New Roman" w:hAnsi="Times New Roman" w:cs="Times New Roman"/>
          <w:b/>
        </w:rPr>
        <w:t>обработки учетной информации</w:t>
      </w:r>
    </w:p>
    <w:p w:rsidR="00C60BF9" w:rsidRDefault="00C60BF9" w:rsidP="00C60BF9"/>
    <w:p w:rsidR="00C60BF9" w:rsidRDefault="00C60BF9" w:rsidP="00C60BF9"/>
    <w:p w:rsidR="00A372B2" w:rsidRPr="00C60BF9" w:rsidRDefault="00A372B2" w:rsidP="00C60BF9">
      <w:pPr>
        <w:sectPr w:rsidR="00A372B2" w:rsidRPr="00C60BF9">
          <w:headerReference w:type="default" r:id="rId458"/>
          <w:footerReference w:type="default" r:id="rId459"/>
          <w:headerReference w:type="first" r:id="rId460"/>
          <w:footerReference w:type="first" r:id="rId461"/>
          <w:pgSz w:w="16838" w:h="11906" w:orient="landscape"/>
          <w:pgMar w:top="1133" w:right="1440" w:bottom="566" w:left="1440" w:header="0" w:footer="0" w:gutter="0"/>
          <w:cols w:space="720"/>
          <w:titlePg/>
        </w:sect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4</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3" w:name="P1174"/>
      <w:bookmarkEnd w:id="3"/>
      <w:r w:rsidRPr="00A712E6">
        <w:rPr>
          <w:rFonts w:ascii="Times New Roman" w:hAnsi="Times New Roman" w:cs="Times New Roman"/>
          <w:b/>
        </w:rPr>
        <w:t>Неунифицированные формы регистров учета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Карточка учета прогнозных (плановых) назначений</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"__" __________ 20__ г.</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Наименование бюджета 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Наименование учреждения 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Структурное подразделение 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Единица измерения: руб.</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1303"/>
        <w:gridCol w:w="3061"/>
        <w:gridCol w:w="2097"/>
      </w:tblGrid>
      <w:tr w:rsidR="00A712E6" w:rsidRPr="00A712E6">
        <w:tc>
          <w:tcPr>
            <w:tcW w:w="260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Номер счета</w:t>
            </w:r>
          </w:p>
        </w:tc>
        <w:tc>
          <w:tcPr>
            <w:tcW w:w="4364"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Плановые назначения по доходам (поступлениям)</w:t>
            </w:r>
          </w:p>
        </w:tc>
        <w:tc>
          <w:tcPr>
            <w:tcW w:w="209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Примечание</w:t>
            </w:r>
          </w:p>
        </w:tc>
      </w:tr>
      <w:tr w:rsidR="00A712E6" w:rsidRPr="00A712E6">
        <w:tc>
          <w:tcPr>
            <w:tcW w:w="2607" w:type="dxa"/>
            <w:vMerge/>
          </w:tcPr>
          <w:p w:rsidR="00A372B2" w:rsidRPr="00A712E6" w:rsidRDefault="00A372B2">
            <w:pPr>
              <w:pStyle w:val="ConsPlusNormal0"/>
              <w:rPr>
                <w:rFonts w:ascii="Times New Roman" w:hAnsi="Times New Roman" w:cs="Times New Roman"/>
              </w:rPr>
            </w:pPr>
          </w:p>
        </w:tc>
        <w:tc>
          <w:tcPr>
            <w:tcW w:w="130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 год</w:t>
            </w:r>
          </w:p>
        </w:tc>
        <w:tc>
          <w:tcPr>
            <w:tcW w:w="30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в том числе текущее изменение за месяц</w:t>
            </w:r>
          </w:p>
        </w:tc>
        <w:tc>
          <w:tcPr>
            <w:tcW w:w="2097" w:type="dxa"/>
            <w:vMerge/>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130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30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209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372B2" w:rsidRPr="00A712E6">
        <w:tc>
          <w:tcPr>
            <w:tcW w:w="2607" w:type="dxa"/>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b/>
              </w:rPr>
              <w:t>Итого</w:t>
            </w: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Руководитель                    ____________/ 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Исполнитель ____________/ ______________/ 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____________ 20__ г.</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Карточка учета сметных (плановых) назначений</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"__" __________ 20__ г.</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Наименование учреждения 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Структурное подразделение 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Вид финансового обеспечения (деятельности) 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Единица измерения: руб.</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1303"/>
        <w:gridCol w:w="3061"/>
        <w:gridCol w:w="2097"/>
      </w:tblGrid>
      <w:tr w:rsidR="00A712E6" w:rsidRPr="00A712E6">
        <w:tc>
          <w:tcPr>
            <w:tcW w:w="260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Номер счета</w:t>
            </w:r>
          </w:p>
        </w:tc>
        <w:tc>
          <w:tcPr>
            <w:tcW w:w="4364"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Плановые назначения по доходам (расходам) учреждения</w:t>
            </w:r>
          </w:p>
        </w:tc>
        <w:tc>
          <w:tcPr>
            <w:tcW w:w="209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Примечание</w:t>
            </w:r>
          </w:p>
        </w:tc>
      </w:tr>
      <w:tr w:rsidR="00A712E6" w:rsidRPr="00A712E6">
        <w:tc>
          <w:tcPr>
            <w:tcW w:w="2607" w:type="dxa"/>
            <w:vMerge/>
          </w:tcPr>
          <w:p w:rsidR="00A372B2" w:rsidRPr="00A712E6" w:rsidRDefault="00A372B2">
            <w:pPr>
              <w:pStyle w:val="ConsPlusNormal0"/>
              <w:rPr>
                <w:rFonts w:ascii="Times New Roman" w:hAnsi="Times New Roman" w:cs="Times New Roman"/>
              </w:rPr>
            </w:pPr>
          </w:p>
        </w:tc>
        <w:tc>
          <w:tcPr>
            <w:tcW w:w="130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 год</w:t>
            </w:r>
          </w:p>
        </w:tc>
        <w:tc>
          <w:tcPr>
            <w:tcW w:w="30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в том числе текущее изменение за месяц</w:t>
            </w:r>
          </w:p>
        </w:tc>
        <w:tc>
          <w:tcPr>
            <w:tcW w:w="2097" w:type="dxa"/>
            <w:vMerge/>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130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30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209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372B2" w:rsidRPr="00A712E6">
        <w:tc>
          <w:tcPr>
            <w:tcW w:w="2607" w:type="dxa"/>
          </w:tcPr>
          <w:p w:rsidR="00A372B2" w:rsidRPr="00A712E6" w:rsidRDefault="007356FD">
            <w:pPr>
              <w:pStyle w:val="ConsPlusNormal0"/>
              <w:ind w:firstLine="482"/>
              <w:jc w:val="both"/>
              <w:rPr>
                <w:rFonts w:ascii="Times New Roman" w:hAnsi="Times New Roman" w:cs="Times New Roman"/>
              </w:rPr>
            </w:pPr>
            <w:r w:rsidRPr="00A712E6">
              <w:rPr>
                <w:rFonts w:ascii="Times New Roman" w:hAnsi="Times New Roman" w:cs="Times New Roman"/>
              </w:rPr>
              <w:t>Итого:</w:t>
            </w: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Главный бухгалтер ______________/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Исполнитель ___________</w:t>
      </w:r>
      <w:proofErr w:type="gramStart"/>
      <w:r w:rsidRPr="00A712E6">
        <w:rPr>
          <w:rFonts w:ascii="Times New Roman" w:hAnsi="Times New Roman" w:cs="Times New Roman"/>
        </w:rPr>
        <w:t>_  _</w:t>
      </w:r>
      <w:proofErr w:type="gramEnd"/>
      <w:r w:rsidRPr="00A712E6">
        <w:rPr>
          <w:rFonts w:ascii="Times New Roman" w:hAnsi="Times New Roman" w:cs="Times New Roman"/>
        </w:rPr>
        <w:t>__________/ 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____________ 20__ г.</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Перечень связанных сторон</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1 января 20__ г.</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1"/>
        <w:gridCol w:w="2891"/>
        <w:gridCol w:w="1247"/>
        <w:gridCol w:w="1020"/>
        <w:gridCol w:w="2608"/>
        <w:gridCol w:w="1757"/>
      </w:tblGrid>
      <w:tr w:rsidR="00A712E6" w:rsidRPr="00A712E6">
        <w:tc>
          <w:tcPr>
            <w:tcW w:w="5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N п/п</w:t>
            </w:r>
          </w:p>
        </w:tc>
        <w:tc>
          <w:tcPr>
            <w:tcW w:w="28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Полное наименование юридического лица или фамилия, имя, отчество (если имеется) физического лица, являющегося связанной стороной</w:t>
            </w:r>
          </w:p>
        </w:tc>
        <w:tc>
          <w:tcPr>
            <w:tcW w:w="124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ИНН связанной стороны</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Тип организации</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Основание, в силу которого лицо признается связанной стороной (исключается из состава связанных сторон)</w:t>
            </w:r>
          </w:p>
        </w:tc>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Дата включения (исключения) в перечень связанных сторон</w:t>
            </w:r>
          </w:p>
        </w:tc>
      </w:tr>
      <w:tr w:rsidR="00A712E6" w:rsidRPr="00A712E6">
        <w:tc>
          <w:tcPr>
            <w:tcW w:w="5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28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124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5</w:t>
            </w:r>
          </w:p>
        </w:tc>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6</w:t>
            </w:r>
          </w:p>
        </w:tc>
      </w:tr>
      <w:tr w:rsidR="00A712E6" w:rsidRPr="00A712E6">
        <w:tc>
          <w:tcPr>
            <w:tcW w:w="591" w:type="dxa"/>
          </w:tcPr>
          <w:p w:rsidR="00A372B2" w:rsidRPr="00A712E6" w:rsidRDefault="00A372B2">
            <w:pPr>
              <w:pStyle w:val="ConsPlusNormal0"/>
              <w:rPr>
                <w:rFonts w:ascii="Times New Roman" w:hAnsi="Times New Roman" w:cs="Times New Roman"/>
              </w:rPr>
            </w:pPr>
          </w:p>
        </w:tc>
        <w:tc>
          <w:tcPr>
            <w:tcW w:w="289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r>
      <w:tr w:rsidR="00A712E6" w:rsidRPr="00A712E6">
        <w:tc>
          <w:tcPr>
            <w:tcW w:w="591" w:type="dxa"/>
          </w:tcPr>
          <w:p w:rsidR="00A372B2" w:rsidRPr="00A712E6" w:rsidRDefault="00A372B2">
            <w:pPr>
              <w:pStyle w:val="ConsPlusNormal0"/>
              <w:rPr>
                <w:rFonts w:ascii="Times New Roman" w:hAnsi="Times New Roman" w:cs="Times New Roman"/>
              </w:rPr>
            </w:pPr>
          </w:p>
        </w:tc>
        <w:tc>
          <w:tcPr>
            <w:tcW w:w="289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r>
      <w:tr w:rsidR="00A712E6" w:rsidRPr="00A712E6">
        <w:tc>
          <w:tcPr>
            <w:tcW w:w="591" w:type="dxa"/>
          </w:tcPr>
          <w:p w:rsidR="00A372B2" w:rsidRPr="00A712E6" w:rsidRDefault="00A372B2">
            <w:pPr>
              <w:pStyle w:val="ConsPlusNormal0"/>
              <w:rPr>
                <w:rFonts w:ascii="Times New Roman" w:hAnsi="Times New Roman" w:cs="Times New Roman"/>
              </w:rPr>
            </w:pPr>
          </w:p>
        </w:tc>
        <w:tc>
          <w:tcPr>
            <w:tcW w:w="289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r>
      <w:tr w:rsidR="00A372B2" w:rsidRPr="00A712E6">
        <w:tc>
          <w:tcPr>
            <w:tcW w:w="591" w:type="dxa"/>
          </w:tcPr>
          <w:p w:rsidR="00A372B2" w:rsidRPr="00A712E6" w:rsidRDefault="00A372B2">
            <w:pPr>
              <w:pStyle w:val="ConsPlusNormal0"/>
              <w:rPr>
                <w:rFonts w:ascii="Times New Roman" w:hAnsi="Times New Roman" w:cs="Times New Roman"/>
              </w:rPr>
            </w:pPr>
          </w:p>
        </w:tc>
        <w:tc>
          <w:tcPr>
            <w:tcW w:w="289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5</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4" w:name="P1307"/>
      <w:bookmarkEnd w:id="4"/>
      <w:r w:rsidRPr="00A712E6">
        <w:rPr>
          <w:rFonts w:ascii="Times New Roman" w:hAnsi="Times New Roman" w:cs="Times New Roman"/>
          <w:b/>
        </w:rPr>
        <w:t>Порядок организации и осуществления 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Общие положения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Внутренний контроль направлен: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на установление соответствия проводимых финансово-хозяйственных операций требованиям нормативных правовых актов и учетной политики;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повышение уровня ведения учета, составления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исключение ошибок и нарушений норм законодательства РФ в части ведения учета и составления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повышение результативности использования финансовых средств и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1.2. Целями внутреннего контроля являются: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подтверждение достоверности данных учета и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обеспечение соблюдения законодательства РФ, нормативных правовых актов и иных актов, регулирующих финансово-хозяйственную деятельность субъекта централизованного учета, в том числе централизованной бухгалтерии (далее - субъекта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1.3. Основными задачами внутреннего контроля являются: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1.4. Объектами внутреннего контроля являются: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плановые (прогнозные)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договоры (контракты) на приобретение товаров (работ, услуг);</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распорядительные акты руководителя субъекта учета (приказы, распоряжения);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первичные учетные документы и регистры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хозяйственные операции, отраженные в учете;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отчетность;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иные объекты по распоряжению руководителя субъекта учета.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Организация 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Внутренний контроль осуществляется в следующих видах: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r w:rsidRPr="00A712E6">
        <w:rPr>
          <w:rFonts w:ascii="Times New Roman" w:hAnsi="Times New Roman" w:cs="Times New Roman"/>
          <w:b/>
        </w:rPr>
        <w:t>предварительный контроль</w:t>
      </w:r>
      <w:r w:rsidRPr="00A712E6">
        <w:rPr>
          <w:rFonts w:ascii="Times New Roman" w:hAnsi="Times New Roman" w:cs="Times New Roman"/>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r w:rsidRPr="00A712E6">
        <w:rPr>
          <w:rFonts w:ascii="Times New Roman" w:hAnsi="Times New Roman" w:cs="Times New Roman"/>
          <w:b/>
        </w:rPr>
        <w:t>текущий контроль</w:t>
      </w:r>
      <w:r w:rsidRPr="00A712E6">
        <w:rPr>
          <w:rFonts w:ascii="Times New Roman" w:hAnsi="Times New Roman" w:cs="Times New Roman"/>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r w:rsidRPr="00A712E6">
        <w:rPr>
          <w:rFonts w:ascii="Times New Roman" w:hAnsi="Times New Roman" w:cs="Times New Roman"/>
          <w:b/>
        </w:rPr>
        <w:t>последующий контроль</w:t>
      </w:r>
      <w:r w:rsidRPr="00A712E6">
        <w:rPr>
          <w:rFonts w:ascii="Times New Roman" w:hAnsi="Times New Roman" w:cs="Times New Roman"/>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2.3. 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 мероприятиям предварительного контроля относятся: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документов до совершения хозяйственных операций в соответствии с правилами и графиком документооборота;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контроль за принятием обязательств;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законности и экономической целесообразности проектов заключаемых контрактов (договоров);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проектов распорядительных актов руководителя субъекта учета (приказов, распоряжений);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отчетности до утверждения или подписания.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Текущий контроль на постоянной основе осуществляется специалистами, осуществляющими ведение учета и составление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 мероприятиям текущего контроля относятся: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полноты оприходования полученных наличных денежных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контроль за взысканием дебиторской и погашением кредиторской задолженности;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сверка данных аналитического учета с данными синтетического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2.5. Последующий контроль осуществляется Отделом внутреннего контроля: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 мероприятиям последующего контроля относятся: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первичных документов после совершения финансово-хозяйственных операций на соблюдение правил и графика документооборота;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достоверности отражения финансово-хозяйственных операций в учете и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результатов финансово-хозяйственной деятельности;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результатов инвентаризации имущества и обязательств;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документальные проверки завершенных операций финансово-хозяйственной деятельности.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2.6. В рамках внутреннего контроля проводятся плановые и внеплановые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Периодичность проведения проверок: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плановые проверки - в соответствии с утвержденным планом (графиком) проведения проверок в рамках внутреннего контроля по форме, приведенной в </w:t>
      </w:r>
      <w:hyperlink w:anchor="P1407" w:tooltip="План (график) проведения проверок">
        <w:r w:rsidRPr="00A712E6">
          <w:rPr>
            <w:rFonts w:ascii="Times New Roman" w:hAnsi="Times New Roman" w:cs="Times New Roman"/>
          </w:rPr>
          <w:t>Приложении 1</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внеплановые проверки - по распоряжению руководителя субъекта учета (если стало известно о возможных нарушениях).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2.8. Результаты проведения последующего контроля оформляются актом. В акте проверки должны быть отражены: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предмет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период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дата утверждения акта;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лица, проводившие проверку;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методы и приемы, применяемые в процессе проведения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соответствие предмета проверки нормам законодательства РФ, действующим на дату совершения факта хозяйственной жизни;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выводы, сделанные по результатам проведения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 субъекта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2.9. Итоги внутреннего контроля фиксируются в журнале учета результатов внутреннего контроля, составленном по форме, приведенной в </w:t>
      </w:r>
      <w:hyperlink w:anchor="P1431" w:tooltip="Журнал учета результатов внутреннего контроля">
        <w:r w:rsidRPr="00A712E6">
          <w:rPr>
            <w:rFonts w:ascii="Times New Roman" w:hAnsi="Times New Roman" w:cs="Times New Roman"/>
          </w:rPr>
          <w:t>Приложении 2</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Корректность данных, внесенных в журнал, обеспечивают должностные лица, назначаемые руководителем субъекта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2.10. Ответственность за организацию внутреннего контроля возлагается на руководителя субъекта учета.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Оценка состояния системы 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Оценка эффективности системы внутреннего контроля осуществляется на проводимых руководителем субъекта учета совещаниях, в которых участвуют руководители структурных подразделений (их заместители). При необходимости на совещания приглашаются должностные лица, непосредственно осуществляющие внутренний контроль.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3.2. Адекватность, достаточность и эффективность системы внутреннего контроля оценивает руководитель субъекта учета. Он же осуществляет наблюдение за корректным проведением процедур, связанных с контролем.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3.3. 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3.4. 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 журнале учета результатов внутреннего контроля;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отчетах о результатах внутреннего контроля.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3.5. 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Эти документы представляются на утверждение руководителю субъекта учета до 15-го числа месяца, следующего за отчетным кварталом.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3.6. К отчетности прилагается пояснительная записка, в которой содержатся: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сведения о привлечении к ответственности лиц, виновных в нарушениях (если такие меры были приняты);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сведения о количестве должностных лиц, которые осуществляют внутренний контроль;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 1</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организации и осуществления</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b/>
        </w:rPr>
        <w:t>УТВЕРЖДАЮ</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___________________________________________</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(должность руководителя, фамилия, инициалы)</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5" w:name="P1407"/>
      <w:bookmarkEnd w:id="5"/>
      <w:r w:rsidRPr="00A712E6">
        <w:rPr>
          <w:rFonts w:ascii="Times New Roman" w:hAnsi="Times New Roman" w:cs="Times New Roman"/>
          <w:b/>
        </w:rPr>
        <w:t>План (график) проведения проверок</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 рамках внутреннего контроля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_____________________________________</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(год, квартал, месяц, иной период)</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644"/>
        <w:gridCol w:w="1757"/>
        <w:gridCol w:w="1757"/>
        <w:gridCol w:w="3231"/>
      </w:tblGrid>
      <w:tr w:rsidR="00A712E6" w:rsidRPr="00A712E6">
        <w:tc>
          <w:tcPr>
            <w:tcW w:w="68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164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Тема проверки</w:t>
            </w:r>
          </w:p>
        </w:tc>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Проверяемый период</w:t>
            </w:r>
          </w:p>
        </w:tc>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Период проведения проверки</w:t>
            </w:r>
          </w:p>
        </w:tc>
        <w:tc>
          <w:tcPr>
            <w:tcW w:w="323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Должностное лицо, ответственное за проведение проверки (фамилия, инициалы)</w:t>
            </w:r>
          </w:p>
        </w:tc>
      </w:tr>
      <w:tr w:rsidR="00A372B2" w:rsidRPr="00A712E6">
        <w:tc>
          <w:tcPr>
            <w:tcW w:w="680"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c>
          <w:tcPr>
            <w:tcW w:w="3231"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 2</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организации и осуществления</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6" w:name="P1431"/>
      <w:bookmarkEnd w:id="6"/>
      <w:r w:rsidRPr="00A712E6">
        <w:rPr>
          <w:rFonts w:ascii="Times New Roman" w:hAnsi="Times New Roman" w:cs="Times New Roman"/>
          <w:b/>
        </w:rPr>
        <w:t>Журнал учета результатов внутреннего контроля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за _______________________________________</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(год, квартал, месяц, иной период)</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rPr>
          <w:rFonts w:ascii="Times New Roman" w:hAnsi="Times New Roman" w:cs="Times New Roman"/>
        </w:rPr>
        <w:sectPr w:rsidR="00A372B2" w:rsidRPr="00A712E6">
          <w:headerReference w:type="default" r:id="rId462"/>
          <w:footerReference w:type="default" r:id="rId463"/>
          <w:headerReference w:type="first" r:id="rId464"/>
          <w:footerReference w:type="first" r:id="rId465"/>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630"/>
        <w:gridCol w:w="1757"/>
        <w:gridCol w:w="1642"/>
        <w:gridCol w:w="1764"/>
        <w:gridCol w:w="2211"/>
        <w:gridCol w:w="1679"/>
        <w:gridCol w:w="2307"/>
      </w:tblGrid>
      <w:tr w:rsidR="00A712E6" w:rsidRPr="00A712E6">
        <w:tc>
          <w:tcPr>
            <w:tcW w:w="68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163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Тема проверки (с указанием периода проверки)</w:t>
            </w:r>
          </w:p>
        </w:tc>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Причина проведения проверки (плановая/внеплановая)</w:t>
            </w:r>
          </w:p>
        </w:tc>
        <w:tc>
          <w:tcPr>
            <w:tcW w:w="1642"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Должностное лицо, ответственное за проведение проверки</w:t>
            </w:r>
          </w:p>
        </w:tc>
        <w:tc>
          <w:tcPr>
            <w:tcW w:w="176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Перечень выявленных нарушений (недостатков)</w:t>
            </w:r>
          </w:p>
        </w:tc>
        <w:tc>
          <w:tcPr>
            <w:tcW w:w="221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Сведения о причинах возникновения нарушений (недостатков), лицах их допустивших</w:t>
            </w:r>
          </w:p>
        </w:tc>
        <w:tc>
          <w:tcPr>
            <w:tcW w:w="167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Предлагаемые меры по устранению нарушений (недостатков)</w:t>
            </w:r>
          </w:p>
        </w:tc>
        <w:tc>
          <w:tcPr>
            <w:tcW w:w="230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Отметка об устранении</w:t>
            </w:r>
          </w:p>
        </w:tc>
      </w:tr>
      <w:tr w:rsidR="00A712E6" w:rsidRPr="00A712E6">
        <w:tc>
          <w:tcPr>
            <w:tcW w:w="680" w:type="dxa"/>
          </w:tcPr>
          <w:p w:rsidR="00A372B2" w:rsidRPr="00A712E6" w:rsidRDefault="00A372B2">
            <w:pPr>
              <w:pStyle w:val="ConsPlusNormal0"/>
              <w:rPr>
                <w:rFonts w:ascii="Times New Roman" w:hAnsi="Times New Roman" w:cs="Times New Roman"/>
              </w:rPr>
            </w:pPr>
          </w:p>
        </w:tc>
        <w:tc>
          <w:tcPr>
            <w:tcW w:w="1630"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c>
          <w:tcPr>
            <w:tcW w:w="1642" w:type="dxa"/>
          </w:tcPr>
          <w:p w:rsidR="00A372B2" w:rsidRPr="00A712E6" w:rsidRDefault="00A372B2">
            <w:pPr>
              <w:pStyle w:val="ConsPlusNormal0"/>
              <w:rPr>
                <w:rFonts w:ascii="Times New Roman" w:hAnsi="Times New Roman" w:cs="Times New Roman"/>
              </w:rPr>
            </w:pPr>
          </w:p>
        </w:tc>
        <w:tc>
          <w:tcPr>
            <w:tcW w:w="1764" w:type="dxa"/>
          </w:tcPr>
          <w:p w:rsidR="00A372B2" w:rsidRPr="00A712E6" w:rsidRDefault="00A372B2">
            <w:pPr>
              <w:pStyle w:val="ConsPlusNormal0"/>
              <w:rPr>
                <w:rFonts w:ascii="Times New Roman" w:hAnsi="Times New Roman" w:cs="Times New Roman"/>
              </w:rPr>
            </w:pPr>
          </w:p>
        </w:tc>
        <w:tc>
          <w:tcPr>
            <w:tcW w:w="2211" w:type="dxa"/>
          </w:tcPr>
          <w:p w:rsidR="00A372B2" w:rsidRPr="00A712E6" w:rsidRDefault="00A372B2">
            <w:pPr>
              <w:pStyle w:val="ConsPlusNormal0"/>
              <w:rPr>
                <w:rFonts w:ascii="Times New Roman" w:hAnsi="Times New Roman" w:cs="Times New Roman"/>
              </w:rPr>
            </w:pPr>
          </w:p>
        </w:tc>
        <w:tc>
          <w:tcPr>
            <w:tcW w:w="1679" w:type="dxa"/>
          </w:tcPr>
          <w:p w:rsidR="00A372B2" w:rsidRPr="00A712E6" w:rsidRDefault="00A372B2">
            <w:pPr>
              <w:pStyle w:val="ConsPlusNormal0"/>
              <w:rPr>
                <w:rFonts w:ascii="Times New Roman" w:hAnsi="Times New Roman" w:cs="Times New Roman"/>
              </w:rPr>
            </w:pPr>
          </w:p>
        </w:tc>
        <w:tc>
          <w:tcPr>
            <w:tcW w:w="2307"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rPr>
          <w:rFonts w:ascii="Times New Roman" w:hAnsi="Times New Roman" w:cs="Times New Roman"/>
        </w:rPr>
        <w:sectPr w:rsidR="00A372B2" w:rsidRPr="00A712E6">
          <w:headerReference w:type="default" r:id="rId466"/>
          <w:footerReference w:type="default" r:id="rId467"/>
          <w:headerReference w:type="first" r:id="rId468"/>
          <w:footerReference w:type="first" r:id="rId469"/>
          <w:pgSz w:w="16838" w:h="11906" w:orient="landscape"/>
          <w:pgMar w:top="1133" w:right="1440" w:bottom="566" w:left="1440" w:header="0" w:footer="0" w:gutter="0"/>
          <w:cols w:space="720"/>
          <w:titlePg/>
        </w:sect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6</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7" w:name="P1459"/>
      <w:bookmarkEnd w:id="7"/>
      <w:r w:rsidRPr="00A712E6">
        <w:rPr>
          <w:rFonts w:ascii="Times New Roman" w:hAnsi="Times New Roman" w:cs="Times New Roman"/>
          <w:b/>
        </w:rPr>
        <w:t>Положение о комиссии централизованной</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бухгалтерии по поступлению и выбытию активов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Общие положения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Состав комиссии централизованной бухгалтерии по поступлению и выбытию активов (далее - комиссия) утверждается ежегодно отдельным распорядительным актом руководителя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1.3. Заседания комиссии проводятся по мере необходимости, но не реже одного раза в квартал.</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1.4. Срок рассмотрения комиссией представленных ей документов не должен превышать 14 календарных дней.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1.5. Заседание комиссии правомочно при наличии не менее 2/3 ее состава.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1.7. Экспертом не может быть лицо, отвечающее за материальные ценности, в отношении которых принимается решение о списании.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1.8. Решение комиссии оформляется протоколом, который подписывают председатель и члены комиссии, присутствовавшие на заседании.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Принятие решений по поступлению активов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В части поступления активов комиссия принимает решения по следующим вопросам: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физическое принятие активов в случаях, прямо предусмотренных внутренними актами организации;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выбор метода определения справедливой стоимости имущества в случаях, установленных нормативными актами и (или) Учетной политикой;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определение первоначальной стоимости и метода амортизации поступивших объектов нефинансовых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определение величин оценочных резервов в случаях, установленных нормативными актами и (или) Учетной политикой;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2.5. Поступление нефинансовых активов комиссия оформляет следующими первичными учетными документами: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приеме-передаче объектов нефинансовых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приходным ордером на приемку материальных ценностей (нефинансовых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приемки материалов (материальных ценностей).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Принятие решений по выбытию (списанию) активов и списанию</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задолженности неплатежеспособных дебиторов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В части выбытия (списания) активов и задолженности комиссия принимает решения по следующим вопросам: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A712E6">
        <w:rPr>
          <w:rFonts w:ascii="Times New Roman" w:hAnsi="Times New Roman" w:cs="Times New Roman"/>
        </w:rPr>
        <w:t>забалансовом</w:t>
      </w:r>
      <w:proofErr w:type="spellEnd"/>
      <w:r w:rsidRPr="00A712E6">
        <w:rPr>
          <w:rFonts w:ascii="Times New Roman" w:hAnsi="Times New Roman" w:cs="Times New Roman"/>
        </w:rPr>
        <w:t xml:space="preserve"> счете 21);</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 частичной ликвидации (</w:t>
      </w:r>
      <w:proofErr w:type="spellStart"/>
      <w:r w:rsidRPr="00A712E6">
        <w:rPr>
          <w:rFonts w:ascii="Times New Roman" w:hAnsi="Times New Roman" w:cs="Times New Roman"/>
        </w:rPr>
        <w:t>разукомплектации</w:t>
      </w:r>
      <w:proofErr w:type="spellEnd"/>
      <w:r w:rsidRPr="00A712E6">
        <w:rPr>
          <w:rFonts w:ascii="Times New Roman" w:hAnsi="Times New Roman" w:cs="Times New Roman"/>
        </w:rPr>
        <w:t>) основных средств и об определении стоимости выбывающей части актива при его частичной ликвидации;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 пригодности дальнейшего использования имущества, возможности и эффективности его восстановления;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о списании задолженности неплатежеспособных дебиторов, а также списании с </w:t>
      </w:r>
      <w:proofErr w:type="spellStart"/>
      <w:r w:rsidRPr="00A712E6">
        <w:rPr>
          <w:rFonts w:ascii="Times New Roman" w:hAnsi="Times New Roman" w:cs="Times New Roman"/>
        </w:rPr>
        <w:t>забалансового</w:t>
      </w:r>
      <w:proofErr w:type="spellEnd"/>
      <w:r w:rsidRPr="00A712E6">
        <w:rPr>
          <w:rFonts w:ascii="Times New Roman" w:hAnsi="Times New Roman" w:cs="Times New Roman"/>
        </w:rPr>
        <w:t xml:space="preserve"> учета задолженности, признанной безнадежной к взысканию.</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3.2. Решение о выбытии имущества принимается, если оно:</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 других случаях, предусмотренных законодательством РФ.</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3.3. Решение о списании имущества принимается комиссией после проведения следующих мероприятий: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установление виновных лиц, действия которых привели к необходимости списать имущество до истечения срока его полезного использования;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подготовка документов, необходимых для принятия решения о списании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3.4.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A712E6">
        <w:rPr>
          <w:rFonts w:ascii="Times New Roman" w:hAnsi="Times New Roman" w:cs="Times New Roman"/>
        </w:rPr>
        <w:t>забалансовый</w:t>
      </w:r>
      <w:proofErr w:type="spellEnd"/>
      <w:r w:rsidRPr="00A712E6">
        <w:rPr>
          <w:rFonts w:ascii="Times New Roman" w:hAnsi="Times New Roman" w:cs="Times New Roman"/>
        </w:rPr>
        <w:t xml:space="preserve"> учет.</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Решение о списании задолженности с </w:t>
      </w:r>
      <w:proofErr w:type="spellStart"/>
      <w:r w:rsidRPr="00A712E6">
        <w:rPr>
          <w:rFonts w:ascii="Times New Roman" w:hAnsi="Times New Roman" w:cs="Times New Roman"/>
        </w:rPr>
        <w:t>забалансового</w:t>
      </w:r>
      <w:proofErr w:type="spellEnd"/>
      <w:r w:rsidRPr="00A712E6">
        <w:rPr>
          <w:rFonts w:ascii="Times New Roman" w:hAnsi="Times New Roman" w:cs="Times New Roman"/>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3.5. Выбытие (списание) нефинансовых активов оформляется следующими документами: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приеме-передаче объектов нефинансовых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списании объектов нефинансовых активов (кроме транспортных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списании транспортного средства;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списании мягкого и хозяйственного инвентаря;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списании материальных запасов.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3.6. Оформленный комиссией акт о списании имущества утверждается руководителем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До утверждения в установленном порядке акта о списании реализация мероприятий, предусмотренных этим актом, не допускается.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4. Принятие решений по вопросам обесценения активов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4.1. При выявлении признаков возможного обесценения (снижения убытка) соответствующие обстоятельства рассматриваются комиссией.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4.4. В случае необходимости определить справедливую стоимость комиссия утверждает метод, который будет при этом использоваться.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4.5.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4.6. В представление могут быть включены рекомендации комиссии по дальнейшему использованию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 централизованной бухгалтерии.</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7</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8" w:name="P1547"/>
      <w:bookmarkEnd w:id="8"/>
      <w:r w:rsidRPr="00A712E6">
        <w:rPr>
          <w:rFonts w:ascii="Times New Roman" w:hAnsi="Times New Roman" w:cs="Times New Roman"/>
          <w:b/>
        </w:rPr>
        <w:t>Порядок проведения инвентаризации активов и обязательств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 централизованной бухгалтерии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Организация проведения инвентаризации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централизованной бухгалтерии, кроме случаев, предусмотренных в </w:t>
      </w:r>
      <w:hyperlink r:id="rId470"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A712E6">
          <w:rPr>
            <w:rFonts w:ascii="Times New Roman" w:hAnsi="Times New Roman" w:cs="Times New Roman"/>
          </w:rPr>
          <w:t>п. 81</w:t>
        </w:r>
      </w:hyperlink>
      <w:r w:rsidRPr="00A712E6">
        <w:rPr>
          <w:rFonts w:ascii="Times New Roman" w:hAnsi="Times New Roman" w:cs="Times New Roman"/>
        </w:rPr>
        <w:t xml:space="preserve"> СГС "Концептуальные основы".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1.4. Распорядительным актом о проведении инвентаризации является решение о проведении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решении указываются: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причины проведения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объекты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сроки проведения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дата, на которую проводится инвентаризация;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состав инвентаризационных комиссий (рабочих инвентаризационных комиссий);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ответственные лица, в отношении которых проводится инвентаризация;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место проведения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1.7.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1.8. Фактическое наличие имущества при инвентаризации проверяют путем подсчета, взвешивания, обмера. Для этого руководитель централизованной бухгалтерии должен предоставить членам комиссии необходимый персонал и механизмы (весы, контрольно-измерительные приборы и т.п.).</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1.9.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1.10. 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1.11. На имущество, которое получено в пользование, находится на ответственном хранении, арендовано, составляются отдельные описи (акты).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1.12. 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по нефинансовым активам имущества казны.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1.13. Причины выявленных расхождений (недостач, излишков) и (или) предложения по их устранению указываются в </w:t>
      </w:r>
      <w:hyperlink r:id="rId471"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A712E6">
          <w:rPr>
            <w:rFonts w:ascii="Times New Roman" w:hAnsi="Times New Roman" w:cs="Times New Roman"/>
          </w:rPr>
          <w:t>графе 19</w:t>
        </w:r>
      </w:hyperlink>
      <w:r w:rsidRPr="00A712E6">
        <w:rPr>
          <w:rFonts w:ascii="Times New Roman" w:hAnsi="Times New Roman" w:cs="Times New Roman"/>
        </w:rPr>
        <w:t xml:space="preserve"> "Примечание" инвентаризационной описи (сличительной ведомости) по нефинансовым активам имущества казны.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1.14. 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лицу,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Обязанности и права инвентаризационной комиссии</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 иных лиц при проведении инвентаризации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Председатель комиссии обязан: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быть принципиальным, соблюдать профессиональную этику и конфиденциальность;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определять методы и способы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распределять направления проведения инвентаризации между членами комиссии;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организовывать проведение инвентаризации согласно утвержденному плану (программе);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осуществлять общее руководство членами комиссии в процессе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обеспечивать сохранность полученных документов, отчетов и других материалов, проверяемых в ходе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Председатель комиссии имеет право:</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проходить во все здания и помещения, занимаемые объектом инвентаризации, с учетом ограничений, установленных законодательством;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давать указания должностным лицам о предоставлении комиссии необходимых для проверки документов и сведений (информации);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 согласованию с руководителем централизованной бухгалтерии привлекать должностных лиц к проведению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вносить предложения об устранении выявленных в ходе проведения инвентаризации нарушений и недостатков.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2.3. Члены комиссии обязаны: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быть принципиальными, соблюдать профессиональную этику и конфиденциальность;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проводить инвентаризацию в соответствии с утвержденным планом (программой);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незамедлительно докладывать председателю комиссии о выявленных в процессе инвентаризации нарушениях и злоупотреблениях;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обеспечивать сохранность полученных документов, отчетов и других материалов, проверяемых в ходе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Члены комиссии имеют право:</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проходить во все здания и помещения, занимаемые объектом инвентаризации, с учетом ограничений, установленных законодательством;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ходатайствовать перед председателем комиссии о предоставлении им необходимых для проверки документов и сведений (информации).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2.5. Руководитель централизованной бухгалтерии и проверяемые должностные лица в процессе контрольных мероприятий обязаны: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оказывать содействие в проведении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представлять по требованию председателя комиссии и в установленные им сроки документы, необходимые для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давать справки и объяснения в устной и письменной форме по вопросам, возникающим в ходе проведения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2.6. Инвентаризационная комиссия несет ответственность за качественное проведение инвентаризации в соответствии с законодательством РФ.</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Имущество и обязательства, подлежащие инвентаризации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Инвентаризации подлежит все имущество независимо от его местонахождения, а также все виды обязательств, в том числе: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имущество и обязательства, учтенные на балансовых счетах;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имущество, учтенное на забалансовых счетах;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другое имущество и обязательства в соответствии с распоряжением об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Фактически наличествующее имущество, не учтенное по каким-либо причинам, подлежит принятию к учету.</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4. Оформление результатов инвентаризации и регулирование</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выявленных расхождений</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4.2. 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4.3. По результатам инвентаризации председатель инвентаризационной комиссии готовит для руководителя централизованной бухгалтерии предложения: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 отнесению недостач имущества, а также имущества, пришедшего в негодность, за счет виновных лиц либо по списанию;</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оприходованию излишков;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списанию невостребованной кредиторской задолженности;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оптимизации приема, хранения и отпуска материальных ценностей;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иные предложения.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4.4. На основании инвентаризационных описей комиссия составляет акт о результатах инвентаризации. При выявлении по результатам инвентаризации расхождений к акту прилагается ведомость расхождений по результатам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По результатам инвентаризации руководитель централизованной бухгалтерии издает распорядительный акт.</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8</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9" w:name="P1639"/>
      <w:bookmarkEnd w:id="9"/>
      <w:r w:rsidRPr="00A712E6">
        <w:rPr>
          <w:rFonts w:ascii="Times New Roman" w:hAnsi="Times New Roman" w:cs="Times New Roman"/>
          <w:b/>
        </w:rPr>
        <w:t>Порядок взаимодействия централизованной бухгалтерии</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при проведении субъектами централизованного учета</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инвентаризации активов, имущества, учитываемого</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забалансовых счетах, обязательств,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иных объектов бухгалтерского учета</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9</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0" w:name="P1652"/>
      <w:bookmarkEnd w:id="10"/>
      <w:r w:rsidRPr="00A712E6">
        <w:rPr>
          <w:rFonts w:ascii="Times New Roman" w:hAnsi="Times New Roman" w:cs="Times New Roman"/>
          <w:b/>
        </w:rPr>
        <w:t>Порядок передачи документов бухгалтерского учета и дел</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 централизованной бухгалтерии при смене руководителя,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главного бухгалтера централизованной бухгалтерии</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как субъекта учета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Организация передачи документов и дел</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bookmarkStart w:id="11" w:name="P1659"/>
      <w:bookmarkEnd w:id="11"/>
      <w:r w:rsidRPr="00A712E6">
        <w:rPr>
          <w:rFonts w:ascii="Times New Roman" w:hAnsi="Times New Roman" w:cs="Times New Roman"/>
        </w:rPr>
        <w:t>1.1. Основанием для передачи документов и дел является прекращение полномочий директора централизованной бухгалтерии, приказ об освобождении от должности главного бухгалтера централизованной бухгалтерии как субъекта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1.2. При возникновении основания, названного в </w:t>
      </w:r>
      <w:hyperlink w:anchor="P1659" w:tooltip="1.1. Основанием для передачи документов и дел является прекращение полномочий директора централизованной бухгалтерии, приказ об освобождении от должности главного бухгалтера централизованной бухгалтерии как субъекта учета.">
        <w:r w:rsidRPr="00A712E6">
          <w:rPr>
            <w:rFonts w:ascii="Times New Roman" w:hAnsi="Times New Roman" w:cs="Times New Roman"/>
          </w:rPr>
          <w:t>п. 1.1</w:t>
        </w:r>
      </w:hyperlink>
      <w:r w:rsidRPr="00A712E6">
        <w:rPr>
          <w:rFonts w:ascii="Times New Roman" w:hAnsi="Times New Roman" w:cs="Times New Roman"/>
        </w:rPr>
        <w:t>, издается приказ о передаче документов и дел. В нем указываются: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а) лицо, передающее документы и дела;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б) лицо, которому передаются документы и дела;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дата передачи документов и дел и время начала и предельный срок такой передачи;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г) состав комиссии, создаваемой для передачи документов и дел (далее - комиссия);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1.3. В состав комиссии при смене руководителя включается представитель органа, осуществляющего функции и полномочия учредителя.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1.4. На время участия в работе комиссии ее члены освобождаются от исполнения своих непосредственных должностных обязанностей, если иное не указано приказе о передаче документов и дел.</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Порядок передачи документов и дел</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Передача документов и дел начинается с проведения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Инвентаризации подлежит все имущество, которое закреплено за лицом, передающим дела и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2.3. Проведение инвентаризации и оформление ее результатов осуществляется в соответствии с Порядком проведения инвентаризации, приведенным в </w:t>
      </w:r>
      <w:hyperlink w:anchor="P1547" w:tooltip="Порядок проведения инвентаризации активов и обязательств">
        <w:r w:rsidRPr="00A712E6">
          <w:rPr>
            <w:rFonts w:ascii="Times New Roman" w:hAnsi="Times New Roman" w:cs="Times New Roman"/>
          </w:rPr>
          <w:t>Приложении N 7</w:t>
        </w:r>
      </w:hyperlink>
      <w:r w:rsidRPr="00A712E6">
        <w:rPr>
          <w:rFonts w:ascii="Times New Roman" w:hAnsi="Times New Roman" w:cs="Times New Roman"/>
        </w:rPr>
        <w:t xml:space="preserve"> к настоящей Учетной политике.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Непосредственно при передаче дел и документов осуществляются следующие действия: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а) передающее лицо в присутствии всех членов комиссии демонстрирует принимающему лицу все передаваемые документы, в том числе: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учредительные, регистрационные и иные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лицензии, свидетельства, патенты и пр.;</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документы учетной политики;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бухгалтерскую (бюджетную) и налоговую отчетность;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документы, подтверждающие регистрацию прав на недвижимое имущество, документы о регистрации (постановке на учет) транспортных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акты ревизий и проверок;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план-график закупок;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бланки строгой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материалы о недостачах и хищениях, переданные и не переданные в правоохранительные органы;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регистры бухгалтерского учета: книги, оборотные ведомости, карточки, журналы операций и пр.;</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регистры налогового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договоры с контрагентами;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акты сверки расчетов с налоговыми органами, контрагентами;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первичные (сводные) учетные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книгу покупок, книгу продаж, журналы регистрации счетов-фактур;</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документы по инвентаризации имущества и обязательств, в том числе акты инвентаризации, инвентаризационные описи, сличительные ведомости;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иные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г) передающее лицо в присутствии всех членов комиссии передает принимающему лицу ключи от сейфов, печати и штампы, чековые книжки и т.п.;</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2.5. По результатам передачи дел и документов составляется акт по форме, приведенной в </w:t>
      </w:r>
      <w:hyperlink w:anchor="P1715" w:tooltip="АКТ">
        <w:r w:rsidRPr="00A712E6">
          <w:rPr>
            <w:rFonts w:ascii="Times New Roman" w:hAnsi="Times New Roman" w:cs="Times New Roman"/>
          </w:rPr>
          <w:t>Приложении</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2.8.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передачи документов</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бухгалтерского учета и дел</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___________________________________</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 организации)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2" w:name="P1715"/>
      <w:bookmarkEnd w:id="12"/>
      <w:r w:rsidRPr="00A712E6">
        <w:rPr>
          <w:rFonts w:ascii="Times New Roman" w:hAnsi="Times New Roman" w:cs="Times New Roman"/>
        </w:rPr>
        <w:t>АКТ</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приема-передачи документов и дел</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_______________________ "__" __________ 20__ г.</w:t>
      </w:r>
      <w:r w:rsidRPr="00A712E6">
        <w:rPr>
          <w:rFonts w:ascii="Times New Roman" w:hAnsi="Times New Roman" w:cs="Times New Roman"/>
        </w:rPr>
        <w:br/>
        <w:t>(место подписания акта)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Мы, нижеподписавшиеся: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 - сдающий документы и дела,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 - принимающий документы и дела,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 созданной 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(вид документа - приказ, распоряжение и т.п.)</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 от ______________ N 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руководителя)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 - председатель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 - член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 - член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proofErr w:type="gramStart"/>
      <w:r w:rsidRPr="00A712E6">
        <w:rPr>
          <w:rFonts w:ascii="Times New Roman" w:hAnsi="Times New Roman" w:cs="Times New Roman"/>
        </w:rPr>
        <w:t>представитель  органа</w:t>
      </w:r>
      <w:proofErr w:type="gramEnd"/>
      <w:r w:rsidRPr="00A712E6">
        <w:rPr>
          <w:rFonts w:ascii="Times New Roman" w:hAnsi="Times New Roman" w:cs="Times New Roman"/>
        </w:rPr>
        <w:t>,  осуществляющего функции  и  полномочия  учредителя,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составили настоящий акт о том, что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 сдающего в творительном падеже)</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 принимающего в дательном падеже)</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переданы:</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 Следующие документы и сведения:</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39"/>
        <w:gridCol w:w="2608"/>
      </w:tblGrid>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583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Описание переданных документов и сведений</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Количество</w:t>
            </w: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372B2"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 Следующая информация в электронном виде:</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39"/>
        <w:gridCol w:w="2608"/>
      </w:tblGrid>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583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Описание переданной информации в электронном виде</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Количество</w:t>
            </w: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372B2"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 Следующие электронные носители, необходимые для работы:</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39"/>
        <w:gridCol w:w="2608"/>
      </w:tblGrid>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583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Описание электронных носителей</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Количество</w:t>
            </w: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372B2"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4. Ключи от сейфов: 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(точное описание сейфов и мест их расположения)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5. Следующие печати и штампы:</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39"/>
        <w:gridCol w:w="2608"/>
      </w:tblGrid>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583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Описание печатей и штампов</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Количество</w:t>
            </w: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372B2"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6. Следующие чековые книжки:</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159"/>
        <w:gridCol w:w="3288"/>
      </w:tblGrid>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515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Наименование учреждения, выдавшего чековую книжку</w:t>
            </w:r>
          </w:p>
        </w:tc>
        <w:tc>
          <w:tcPr>
            <w:tcW w:w="328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Номера неиспользованных чеков в чековой книжке</w:t>
            </w: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5159" w:type="dxa"/>
          </w:tcPr>
          <w:p w:rsidR="00A372B2" w:rsidRPr="00A712E6" w:rsidRDefault="00A372B2">
            <w:pPr>
              <w:pStyle w:val="ConsPlusNormal0"/>
              <w:rPr>
                <w:rFonts w:ascii="Times New Roman" w:hAnsi="Times New Roman" w:cs="Times New Roman"/>
              </w:rPr>
            </w:pPr>
          </w:p>
        </w:tc>
        <w:tc>
          <w:tcPr>
            <w:tcW w:w="328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5159" w:type="dxa"/>
          </w:tcPr>
          <w:p w:rsidR="00A372B2" w:rsidRPr="00A712E6" w:rsidRDefault="00A372B2">
            <w:pPr>
              <w:pStyle w:val="ConsPlusNormal0"/>
              <w:rPr>
                <w:rFonts w:ascii="Times New Roman" w:hAnsi="Times New Roman" w:cs="Times New Roman"/>
              </w:rPr>
            </w:pPr>
          </w:p>
        </w:tc>
        <w:tc>
          <w:tcPr>
            <w:tcW w:w="328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5159" w:type="dxa"/>
          </w:tcPr>
          <w:p w:rsidR="00A372B2" w:rsidRPr="00A712E6" w:rsidRDefault="00A372B2">
            <w:pPr>
              <w:pStyle w:val="ConsPlusNormal0"/>
              <w:rPr>
                <w:rFonts w:ascii="Times New Roman" w:hAnsi="Times New Roman" w:cs="Times New Roman"/>
              </w:rPr>
            </w:pPr>
          </w:p>
        </w:tc>
        <w:tc>
          <w:tcPr>
            <w:tcW w:w="3288" w:type="dxa"/>
          </w:tcPr>
          <w:p w:rsidR="00A372B2" w:rsidRPr="00A712E6" w:rsidRDefault="00A372B2">
            <w:pPr>
              <w:pStyle w:val="ConsPlusNormal0"/>
              <w:rPr>
                <w:rFonts w:ascii="Times New Roman" w:hAnsi="Times New Roman" w:cs="Times New Roman"/>
              </w:rPr>
            </w:pPr>
          </w:p>
        </w:tc>
      </w:tr>
      <w:tr w:rsidR="00A372B2"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w:t>
            </w:r>
          </w:p>
        </w:tc>
        <w:tc>
          <w:tcPr>
            <w:tcW w:w="5159" w:type="dxa"/>
          </w:tcPr>
          <w:p w:rsidR="00A372B2" w:rsidRPr="00A712E6" w:rsidRDefault="00A372B2">
            <w:pPr>
              <w:pStyle w:val="ConsPlusNormal0"/>
              <w:rPr>
                <w:rFonts w:ascii="Times New Roman" w:hAnsi="Times New Roman" w:cs="Times New Roman"/>
              </w:rPr>
            </w:pPr>
          </w:p>
        </w:tc>
        <w:tc>
          <w:tcPr>
            <w:tcW w:w="328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___________________________________________________________________________________________________________________________________________________.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процессе передачи документов и дел выявлены следующие существенные недостатки и нарушения в организации работы по ведению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___________________________________________________________________________________________________________________________________________________.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Передающим лицом даны следующие пояснения: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___________________________________________________________________________________________________________________________________________________.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Дополнения (примечания, рекомендации, предложения):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___________________________________________________________________________________________________________________________________________________.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Приложения к акту: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 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 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 _______________________________________________________________________</w:t>
      </w:r>
    </w:p>
    <w:p w:rsidR="00A372B2" w:rsidRPr="00A712E6" w:rsidRDefault="007356FD">
      <w:pPr>
        <w:pStyle w:val="ConsPlusNonformat0"/>
        <w:spacing w:before="200"/>
        <w:jc w:val="both"/>
        <w:rPr>
          <w:rFonts w:ascii="Times New Roman" w:hAnsi="Times New Roman" w:cs="Times New Roman"/>
        </w:rPr>
      </w:pPr>
      <w:r w:rsidRPr="00A712E6">
        <w:rPr>
          <w:rFonts w:ascii="Times New Roman" w:hAnsi="Times New Roman" w:cs="Times New Roman"/>
        </w:rPr>
        <w:t>Подписи лиц, составивших акт:</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Передал:</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Принял:</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Представитель органа, осуществляющего функции и полномочия учредителя: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Оборот последнего листа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В настоящем акте пронумеровано, прошнуровано и заверено печатью ___ листов.</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 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(должность председателя </w:t>
      </w:r>
      <w:proofErr w:type="gramStart"/>
      <w:r w:rsidRPr="00A712E6">
        <w:rPr>
          <w:rFonts w:ascii="Times New Roman" w:hAnsi="Times New Roman" w:cs="Times New Roman"/>
        </w:rPr>
        <w:t xml:space="preserve">комиссии)   </w:t>
      </w:r>
      <w:proofErr w:type="gramEnd"/>
      <w:r w:rsidRPr="00A712E6">
        <w:rPr>
          <w:rFonts w:ascii="Times New Roman" w:hAnsi="Times New Roman" w:cs="Times New Roman"/>
        </w:rPr>
        <w:t>(подпись)       (фамилия, инициалы)</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 20__ г.</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М.П.</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10</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3" w:name="P1883"/>
      <w:bookmarkEnd w:id="13"/>
      <w:r w:rsidRPr="00A712E6">
        <w:rPr>
          <w:rFonts w:ascii="Times New Roman" w:hAnsi="Times New Roman" w:cs="Times New Roman"/>
          <w:b/>
        </w:rPr>
        <w:t>Порядок выдачи под отчет денежных средств, составления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 представления отчетов подотчетными лицами</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 централизованной бухгалтерии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Общие положения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Порядок устанавливает единые правила расчетов с подотчетными лицами.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1.2. Основными нормативными правовыми актами, использованными при разработке настоящего Порядка, являются: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hyperlink r:id="rId472"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r w:rsidRPr="00A712E6">
          <w:rPr>
            <w:rFonts w:ascii="Times New Roman" w:hAnsi="Times New Roman" w:cs="Times New Roman"/>
          </w:rPr>
          <w:t>Указание</w:t>
        </w:r>
      </w:hyperlink>
      <w:r w:rsidRPr="00A712E6">
        <w:rPr>
          <w:rFonts w:ascii="Times New Roman" w:hAnsi="Times New Roman" w:cs="Times New Roman"/>
        </w:rPr>
        <w:t xml:space="preserve"> N 3210-У;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hyperlink r:id="rId47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A712E6">
          <w:rPr>
            <w:rFonts w:ascii="Times New Roman" w:hAnsi="Times New Roman" w:cs="Times New Roman"/>
          </w:rPr>
          <w:t>Инструкция</w:t>
        </w:r>
      </w:hyperlink>
      <w:r w:rsidRPr="00A712E6">
        <w:rPr>
          <w:rFonts w:ascii="Times New Roman" w:hAnsi="Times New Roman" w:cs="Times New Roman"/>
        </w:rPr>
        <w:t xml:space="preserve"> N 157н;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hyperlink r:id="rId47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A712E6">
          <w:rPr>
            <w:rFonts w:ascii="Times New Roman" w:hAnsi="Times New Roman" w:cs="Times New Roman"/>
          </w:rPr>
          <w:t>Приказ</w:t>
        </w:r>
      </w:hyperlink>
      <w:r w:rsidRPr="00A712E6">
        <w:rPr>
          <w:rFonts w:ascii="Times New Roman" w:hAnsi="Times New Roman" w:cs="Times New Roman"/>
        </w:rPr>
        <w:t xml:space="preserve"> Минфина России N 52н;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hyperlink r:id="rId475"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A712E6">
          <w:rPr>
            <w:rFonts w:ascii="Times New Roman" w:hAnsi="Times New Roman" w:cs="Times New Roman"/>
          </w:rPr>
          <w:t>Приказ</w:t>
        </w:r>
      </w:hyperlink>
      <w:r w:rsidRPr="00A712E6">
        <w:rPr>
          <w:rFonts w:ascii="Times New Roman" w:hAnsi="Times New Roman" w:cs="Times New Roman"/>
        </w:rPr>
        <w:t xml:space="preserve"> Минфина России N 61н;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hyperlink r:id="rId476" w:tooltip="Постановление Правительства РФ от 13.10.2008 N 749 (ред. от 01.03.2023)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 {КонсультантПлюс}">
        <w:r w:rsidRPr="00A712E6">
          <w:rPr>
            <w:rFonts w:ascii="Times New Roman" w:hAnsi="Times New Roman" w:cs="Times New Roman"/>
          </w:rPr>
          <w:t>Положение</w:t>
        </w:r>
      </w:hyperlink>
      <w:r w:rsidRPr="00A712E6">
        <w:rPr>
          <w:rFonts w:ascii="Times New Roman" w:hAnsi="Times New Roman" w:cs="Times New Roman"/>
        </w:rPr>
        <w:t xml:space="preserve"> об особенностях направления работников в служебные командировки, утвержденное Постановлением Правительства РФ от 13.10.2008 N 749.</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Порядок выдачи денежных средств под отчет</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Денежные средства выдаются (перечисляются) под отчет:</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на административно-хозяйственные нужды;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покрытие (возмещение) затрат, связанных со служебными командировками.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2.3. 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Денежные средства под отчет на административно-хозяйственные нужды перечисляются на банковские дебетовые карты сотрудников.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2.5. Максимальный срок выдачи денежных средств под отчет на административно-</w:t>
      </w:r>
      <w:r w:rsidR="00DB1313" w:rsidRPr="00A712E6">
        <w:rPr>
          <w:rFonts w:ascii="Times New Roman" w:hAnsi="Times New Roman" w:cs="Times New Roman"/>
        </w:rPr>
        <w:t>хозяйственные нужды составляет 20</w:t>
      </w:r>
      <w:r w:rsidRPr="00A712E6">
        <w:rPr>
          <w:rFonts w:ascii="Times New Roman" w:hAnsi="Times New Roman" w:cs="Times New Roman"/>
        </w:rPr>
        <w:t xml:space="preserve"> календарных дней.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2.6. Подотчетные суммы на осуществление командировочных расходов выдаются работникам при направлении в служебную командировку на основании решения о командировании. Если этот документ не оформляется, суммы выдаются в соответствии с распорядительным актом руководителя.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Авансы на расходы, связанные со служебными командировками, перечисляются на банковские дебетовые карты сотрудников.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2.8.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2.9. Передача выданных (перечисленных) под отчет денежных средств одним лицом другому запрещается.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2.10. В исключительных случаях, когда работник с разрешения руководителя централизованной бухгалтерии произвел оплату расходов за счет собственных средств, производится возмещение таких расходов. Основанием для этого является отчет работника об израсходованных средствах, утвержденный руководителем централизованной бухгалтерии, с приложением подтверждающих документов.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Порядок представления отчетности подотчетными лицами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По израсходованным суммам подотчетное лицо представляет отчет с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3.2. Отчет о расходах на административно-хозяйственные нужды представляется подотчетным лицом не позднее окончания установленного руководителем централизованной бухгалтерии срока, на который были выданы денежные средства.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3.3. Отчет о командировочных расходах представляется работником в срок, установленный руководителем централизованной бухгалтерии, но не позднее трех рабочих дней со дня возвращения из командировки.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3.4. 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3.5. 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3.6. Проверенный отчет утверждает руководитель централизованной бухгалтерии. После этого отчет принимается к учету.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3.7. Проверка и утверждение отчета осуществляются в течение срока, установленного руководителем централизованной бухгалтерии, после представления отчета подотчетным лицом.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3.8. Суммы превышения расходов подотчетного лица, принятых к учету, над ранее выданным авансом (сумма утвержденного перерасхода) в течение установленного руководителем централизованной бухгалтерии срока перечисляются на банковские дебетовые карты сотрудников.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3.9. Остаток неиспользованного аванса вносится подотчетным лицом не позднее дня, следующего за днем утверждения отчета руководителем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3.10. 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477" w:tooltip="&quot;Трудовой кодекс Российской Федерации&quot; от 30.12.2001 N 197-ФЗ (ред. от 04.08.2023, с изм. от 19.12.2023) (с изм. и доп., вступ. в силу с 01.09.2023) {КонсультантПлюс}">
        <w:r w:rsidRPr="00A712E6">
          <w:rPr>
            <w:rFonts w:ascii="Times New Roman" w:hAnsi="Times New Roman" w:cs="Times New Roman"/>
          </w:rPr>
          <w:t>ст. ст. 137</w:t>
        </w:r>
      </w:hyperlink>
      <w:r w:rsidRPr="00A712E6">
        <w:rPr>
          <w:rFonts w:ascii="Times New Roman" w:hAnsi="Times New Roman" w:cs="Times New Roman"/>
        </w:rPr>
        <w:t xml:space="preserve"> и </w:t>
      </w:r>
      <w:hyperlink r:id="rId478" w:tooltip="&quot;Трудовой кодекс Российской Федерации&quot; от 30.12.2001 N 197-ФЗ (ред. от 04.08.2023, с изм. от 19.12.2023) (с изм. и доп., вступ. в силу с 01.09.2023) {КонсультантПлюс}">
        <w:r w:rsidRPr="00A712E6">
          <w:rPr>
            <w:rFonts w:ascii="Times New Roman" w:hAnsi="Times New Roman" w:cs="Times New Roman"/>
          </w:rPr>
          <w:t>138</w:t>
        </w:r>
      </w:hyperlink>
      <w:r w:rsidRPr="00A712E6">
        <w:rPr>
          <w:rFonts w:ascii="Times New Roman" w:hAnsi="Times New Roman" w:cs="Times New Roman"/>
        </w:rPr>
        <w:t xml:space="preserve"> ТК РФ.</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11</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4" w:name="P1933"/>
      <w:bookmarkEnd w:id="14"/>
      <w:r w:rsidRPr="00A712E6">
        <w:rPr>
          <w:rFonts w:ascii="Times New Roman" w:hAnsi="Times New Roman" w:cs="Times New Roman"/>
          <w:b/>
        </w:rPr>
        <w:t>Порядок выдачи под отчет денежных документов, составления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 представления отчетов подотчетными лицами</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 централизованной бухгалтерии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Общие положения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Порядок выдачи денежных документов под отчет</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Выдача под отчет денежных документов производится из кассы по расходному кассовому ордеру с надписью "фондовый".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2.3.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Составление, представление отчетности подотчетными лицами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Об использовании денежных документов подотчетное лицо должно отчитаться. Для этого нужно представить отчет с приложением документов, подтверждающих их использование.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3.2. 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3.3. 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3.4. Проверенный отчет утверждается руководителем централизованной бухгалтерии, после чего принимается к учету.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3.5. Проверка и утверждение отчета осуществляются в течение трех рабочих дней со дня представления его подотчетным лицом.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3.6.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отчета руководителем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3.7. 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479" w:tooltip="&quot;Трудовой кодекс Российской Федерации&quot; от 30.12.2001 N 197-ФЗ (ред. от 04.08.2023, с изм. от 19.12.2023) (с изм. и доп., вступ. в силу с 01.09.2023) {КонсультантПлюс}">
        <w:r w:rsidRPr="00A712E6">
          <w:rPr>
            <w:rFonts w:ascii="Times New Roman" w:hAnsi="Times New Roman" w:cs="Times New Roman"/>
          </w:rPr>
          <w:t>ст. ст. 137</w:t>
        </w:r>
      </w:hyperlink>
      <w:r w:rsidRPr="00A712E6">
        <w:rPr>
          <w:rFonts w:ascii="Times New Roman" w:hAnsi="Times New Roman" w:cs="Times New Roman"/>
        </w:rPr>
        <w:t xml:space="preserve"> и </w:t>
      </w:r>
      <w:hyperlink r:id="rId480" w:tooltip="&quot;Трудовой кодекс Российской Федерации&quot; от 30.12.2001 N 197-ФЗ (ред. от 04.08.2023, с изм. от 19.12.2023) (с изм. и доп., вступ. в силу с 01.09.2023) {КонсультантПлюс}">
        <w:r w:rsidRPr="00A712E6">
          <w:rPr>
            <w:rFonts w:ascii="Times New Roman" w:hAnsi="Times New Roman" w:cs="Times New Roman"/>
          </w:rPr>
          <w:t>138</w:t>
        </w:r>
      </w:hyperlink>
      <w:r w:rsidRPr="00A712E6">
        <w:rPr>
          <w:rFonts w:ascii="Times New Roman" w:hAnsi="Times New Roman" w:cs="Times New Roman"/>
        </w:rPr>
        <w:t xml:space="preserve"> ТК РФ.</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3.8.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12</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5" w:name="P1966"/>
      <w:bookmarkEnd w:id="15"/>
      <w:r w:rsidRPr="00A712E6">
        <w:rPr>
          <w:rFonts w:ascii="Times New Roman" w:hAnsi="Times New Roman" w:cs="Times New Roman"/>
          <w:b/>
        </w:rPr>
        <w:t>Порядок приемки, хранения, выдачи и списания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бланков строгой отчетности в централизованной бухгалтерии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 Настоящий порядок устанавливает правила приемки, хранения, выдачи и списания бланков строгой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4. Бланки строгой отчетности принимаются работником в присутствии комиссии централизованной бухгалтерии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централизованной бухгалтерии, является основанием для принятия работником бланков строгой отчетности. Форма акта приведена в </w:t>
      </w:r>
      <w:hyperlink w:anchor="P1991" w:tooltip="АКТ">
        <w:r w:rsidRPr="00A712E6">
          <w:rPr>
            <w:rFonts w:ascii="Times New Roman" w:hAnsi="Times New Roman" w:cs="Times New Roman"/>
          </w:rPr>
          <w:t>Приложении</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 Аналитический учет бланков строгой отчетности ведется в книге учета бланков строгой отчетности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Книга должна быть прошнурована и опечатана. Количество листов в ней заверяется руководителем централизованной бухгалтерии и уполномоченным должностным лицом.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6. Бланки строгой отчетности хранятся в металлических шкафах и (или) сейфах. По окончании рабочего дня места хранения бланков опечатываются.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7. Внутреннее перемещение бланков строгой отчетности оформляется требованием-накладной.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8. Списание (в том числе испорченных бланков строгой отчетности) производится по акту о списании бланков строгой отчетности.</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приемки, хранения, выдачи</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и списания бланков строгой отчетности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УТВЕРЖДАЮ</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___________________________________________</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(должность, фамилия, инициалы руководителя)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6" w:name="P1991"/>
      <w:bookmarkEnd w:id="16"/>
      <w:r w:rsidRPr="00A712E6">
        <w:rPr>
          <w:rFonts w:ascii="Times New Roman" w:hAnsi="Times New Roman" w:cs="Times New Roman"/>
          <w:b/>
        </w:rPr>
        <w:t>АКТ</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приемки бланков строгой отчетности</w:t>
      </w:r>
    </w:p>
    <w:p w:rsidR="00A372B2" w:rsidRPr="00A712E6" w:rsidRDefault="00A372B2">
      <w:pPr>
        <w:pStyle w:val="ConsPlusNormal0"/>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712E6" w:rsidRPr="00A712E6">
        <w:tc>
          <w:tcPr>
            <w:tcW w:w="5103" w:type="dxa"/>
            <w:tcBorders>
              <w:top w:val="nil"/>
              <w:left w:val="nil"/>
              <w:bottom w:val="nil"/>
              <w:right w:val="nil"/>
            </w:tcBorders>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rPr>
              <w:t>"__" __________ 20__ г.</w:t>
            </w:r>
          </w:p>
        </w:tc>
        <w:tc>
          <w:tcPr>
            <w:tcW w:w="5103" w:type="dxa"/>
            <w:tcBorders>
              <w:top w:val="nil"/>
              <w:left w:val="nil"/>
              <w:bottom w:val="nil"/>
              <w:right w:val="nil"/>
            </w:tcBorders>
          </w:tcPr>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N ___</w:t>
            </w:r>
          </w:p>
        </w:tc>
      </w:tr>
    </w:tbl>
    <w:p w:rsidR="00A372B2" w:rsidRPr="00A712E6" w:rsidRDefault="007356FD">
      <w:pPr>
        <w:pStyle w:val="ConsPlusNonformat0"/>
        <w:spacing w:before="200"/>
        <w:jc w:val="both"/>
        <w:rPr>
          <w:rFonts w:ascii="Times New Roman" w:hAnsi="Times New Roman" w:cs="Times New Roman"/>
        </w:rPr>
      </w:pPr>
      <w:r w:rsidRPr="00A712E6">
        <w:rPr>
          <w:rFonts w:ascii="Times New Roman" w:hAnsi="Times New Roman" w:cs="Times New Roman"/>
        </w:rPr>
        <w:t>Комиссия в составе:</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назначенная 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(распорядительный акт руководителя)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от "__" __________ 20__ г. N 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произвела   проверку   </w:t>
      </w:r>
      <w:proofErr w:type="gramStart"/>
      <w:r w:rsidRPr="00A712E6">
        <w:rPr>
          <w:rFonts w:ascii="Times New Roman" w:hAnsi="Times New Roman" w:cs="Times New Roman"/>
        </w:rPr>
        <w:t>фактического  наличия</w:t>
      </w:r>
      <w:proofErr w:type="gramEnd"/>
      <w:r w:rsidRPr="00A712E6">
        <w:rPr>
          <w:rFonts w:ascii="Times New Roman" w:hAnsi="Times New Roman" w:cs="Times New Roman"/>
        </w:rPr>
        <w:t xml:space="preserve">  бланков  строгой  отчетности,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полученных от 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согласно счету от "__</w:t>
      </w:r>
      <w:proofErr w:type="gramStart"/>
      <w:r w:rsidRPr="00A712E6">
        <w:rPr>
          <w:rFonts w:ascii="Times New Roman" w:hAnsi="Times New Roman" w:cs="Times New Roman"/>
        </w:rPr>
        <w:t>"</w:t>
      </w:r>
      <w:proofErr w:type="gramEnd"/>
      <w:r w:rsidRPr="00A712E6">
        <w:rPr>
          <w:rFonts w:ascii="Times New Roman" w:hAnsi="Times New Roman" w:cs="Times New Roman"/>
        </w:rPr>
        <w:t xml:space="preserve"> __________ 20__ г. N 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и накладной от "__" __________ 20__ г. N 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В результате проверки выявлено: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1. Состояние упаковки 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2. Наличие документов строгой отчетности:</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rPr>
          <w:rFonts w:ascii="Times New Roman" w:hAnsi="Times New Roman" w:cs="Times New Roman"/>
        </w:rPr>
        <w:sectPr w:rsidR="00A372B2" w:rsidRPr="00A712E6">
          <w:headerReference w:type="default" r:id="rId481"/>
          <w:footerReference w:type="default" r:id="rId482"/>
          <w:headerReference w:type="first" r:id="rId483"/>
          <w:footerReference w:type="first" r:id="rId484"/>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59"/>
        <w:gridCol w:w="1359"/>
        <w:gridCol w:w="907"/>
        <w:gridCol w:w="850"/>
        <w:gridCol w:w="1247"/>
        <w:gridCol w:w="1361"/>
        <w:gridCol w:w="1191"/>
        <w:gridCol w:w="1361"/>
      </w:tblGrid>
      <w:tr w:rsidR="00A712E6" w:rsidRPr="00A712E6">
        <w:tc>
          <w:tcPr>
            <w:tcW w:w="141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 и код формы</w:t>
            </w:r>
          </w:p>
        </w:tc>
        <w:tc>
          <w:tcPr>
            <w:tcW w:w="2718"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Количество бланков (единиц)</w:t>
            </w:r>
          </w:p>
        </w:tc>
        <w:tc>
          <w:tcPr>
            <w:tcW w:w="90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N формы</w:t>
            </w:r>
          </w:p>
        </w:tc>
        <w:tc>
          <w:tcPr>
            <w:tcW w:w="850"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Серия</w:t>
            </w:r>
          </w:p>
        </w:tc>
        <w:tc>
          <w:tcPr>
            <w:tcW w:w="124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Излишки (единиц)</w:t>
            </w:r>
          </w:p>
        </w:tc>
        <w:tc>
          <w:tcPr>
            <w:tcW w:w="1361"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Недостачи (единиц)</w:t>
            </w:r>
          </w:p>
        </w:tc>
        <w:tc>
          <w:tcPr>
            <w:tcW w:w="1191"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Брак (единиц)</w:t>
            </w:r>
          </w:p>
        </w:tc>
        <w:tc>
          <w:tcPr>
            <w:tcW w:w="1361"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 общую сумму, руб.</w:t>
            </w:r>
          </w:p>
        </w:tc>
      </w:tr>
      <w:tr w:rsidR="00A712E6" w:rsidRPr="00A712E6">
        <w:tc>
          <w:tcPr>
            <w:tcW w:w="1417" w:type="dxa"/>
            <w:vMerge/>
          </w:tcPr>
          <w:p w:rsidR="00A372B2" w:rsidRPr="00A712E6" w:rsidRDefault="00A372B2">
            <w:pPr>
              <w:pStyle w:val="ConsPlusNormal0"/>
              <w:rPr>
                <w:rFonts w:ascii="Times New Roman" w:hAnsi="Times New Roman" w:cs="Times New Roman"/>
              </w:rPr>
            </w:pPr>
          </w:p>
        </w:tc>
        <w:tc>
          <w:tcPr>
            <w:tcW w:w="135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по накладной</w:t>
            </w:r>
          </w:p>
        </w:tc>
        <w:tc>
          <w:tcPr>
            <w:tcW w:w="135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фактическое</w:t>
            </w:r>
          </w:p>
        </w:tc>
        <w:tc>
          <w:tcPr>
            <w:tcW w:w="907" w:type="dxa"/>
            <w:vMerge/>
          </w:tcPr>
          <w:p w:rsidR="00A372B2" w:rsidRPr="00A712E6" w:rsidRDefault="00A372B2">
            <w:pPr>
              <w:pStyle w:val="ConsPlusNormal0"/>
              <w:rPr>
                <w:rFonts w:ascii="Times New Roman" w:hAnsi="Times New Roman" w:cs="Times New Roman"/>
              </w:rPr>
            </w:pPr>
          </w:p>
        </w:tc>
        <w:tc>
          <w:tcPr>
            <w:tcW w:w="850" w:type="dxa"/>
            <w:vMerge/>
          </w:tcPr>
          <w:p w:rsidR="00A372B2" w:rsidRPr="00A712E6" w:rsidRDefault="00A372B2">
            <w:pPr>
              <w:pStyle w:val="ConsPlusNormal0"/>
              <w:rPr>
                <w:rFonts w:ascii="Times New Roman" w:hAnsi="Times New Roman" w:cs="Times New Roman"/>
              </w:rPr>
            </w:pPr>
          </w:p>
        </w:tc>
        <w:tc>
          <w:tcPr>
            <w:tcW w:w="1247" w:type="dxa"/>
            <w:vMerge/>
          </w:tcPr>
          <w:p w:rsidR="00A372B2" w:rsidRPr="00A712E6" w:rsidRDefault="00A372B2">
            <w:pPr>
              <w:pStyle w:val="ConsPlusNormal0"/>
              <w:rPr>
                <w:rFonts w:ascii="Times New Roman" w:hAnsi="Times New Roman" w:cs="Times New Roman"/>
              </w:rPr>
            </w:pPr>
          </w:p>
        </w:tc>
        <w:tc>
          <w:tcPr>
            <w:tcW w:w="1361" w:type="dxa"/>
            <w:vMerge/>
          </w:tcPr>
          <w:p w:rsidR="00A372B2" w:rsidRPr="00A712E6" w:rsidRDefault="00A372B2">
            <w:pPr>
              <w:pStyle w:val="ConsPlusNormal0"/>
              <w:rPr>
                <w:rFonts w:ascii="Times New Roman" w:hAnsi="Times New Roman" w:cs="Times New Roman"/>
              </w:rPr>
            </w:pPr>
          </w:p>
        </w:tc>
        <w:tc>
          <w:tcPr>
            <w:tcW w:w="1191" w:type="dxa"/>
            <w:vMerge/>
          </w:tcPr>
          <w:p w:rsidR="00A372B2" w:rsidRPr="00A712E6" w:rsidRDefault="00A372B2">
            <w:pPr>
              <w:pStyle w:val="ConsPlusNormal0"/>
              <w:rPr>
                <w:rFonts w:ascii="Times New Roman" w:hAnsi="Times New Roman" w:cs="Times New Roman"/>
              </w:rPr>
            </w:pPr>
          </w:p>
        </w:tc>
        <w:tc>
          <w:tcPr>
            <w:tcW w:w="1361" w:type="dxa"/>
            <w:vMerge/>
          </w:tcPr>
          <w:p w:rsidR="00A372B2" w:rsidRPr="00A712E6" w:rsidRDefault="00A372B2">
            <w:pPr>
              <w:pStyle w:val="ConsPlusNormal0"/>
              <w:rPr>
                <w:rFonts w:ascii="Times New Roman" w:hAnsi="Times New Roman" w:cs="Times New Roman"/>
              </w:rPr>
            </w:pPr>
          </w:p>
        </w:tc>
      </w:tr>
      <w:tr w:rsidR="00A712E6" w:rsidRPr="00A712E6">
        <w:tc>
          <w:tcPr>
            <w:tcW w:w="141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135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135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90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c>
          <w:tcPr>
            <w:tcW w:w="85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5</w:t>
            </w:r>
          </w:p>
        </w:tc>
        <w:tc>
          <w:tcPr>
            <w:tcW w:w="124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6</w:t>
            </w:r>
          </w:p>
        </w:tc>
        <w:tc>
          <w:tcPr>
            <w:tcW w:w="13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7</w:t>
            </w:r>
          </w:p>
        </w:tc>
        <w:tc>
          <w:tcPr>
            <w:tcW w:w="11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8</w:t>
            </w:r>
          </w:p>
        </w:tc>
        <w:tc>
          <w:tcPr>
            <w:tcW w:w="13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9</w:t>
            </w:r>
          </w:p>
        </w:tc>
      </w:tr>
      <w:tr w:rsidR="00A712E6" w:rsidRPr="00A712E6">
        <w:tc>
          <w:tcPr>
            <w:tcW w:w="1417"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850"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r>
      <w:tr w:rsidR="00A712E6" w:rsidRPr="00A712E6">
        <w:tc>
          <w:tcPr>
            <w:tcW w:w="1417"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850"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r>
      <w:tr w:rsidR="00A712E6" w:rsidRPr="00A712E6">
        <w:tc>
          <w:tcPr>
            <w:tcW w:w="1417"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850"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r>
      <w:tr w:rsidR="00A372B2" w:rsidRPr="00A712E6">
        <w:tc>
          <w:tcPr>
            <w:tcW w:w="1417"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850"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Подписи членов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_________________/ ___________________/ 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 _____________/ _______________/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_____________/ _______________/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_____________/ _______________/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Указанные   в   настоящем   акте   бланки   </w:t>
      </w:r>
      <w:proofErr w:type="gramStart"/>
      <w:r w:rsidRPr="00A712E6">
        <w:rPr>
          <w:rFonts w:ascii="Times New Roman" w:hAnsi="Times New Roman" w:cs="Times New Roman"/>
        </w:rPr>
        <w:t>строгой  отчетности</w:t>
      </w:r>
      <w:proofErr w:type="gramEnd"/>
      <w:r w:rsidRPr="00A712E6">
        <w:rPr>
          <w:rFonts w:ascii="Times New Roman" w:hAnsi="Times New Roman" w:cs="Times New Roman"/>
        </w:rPr>
        <w:t xml:space="preserve">  принял  на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ответственное хранение и оприходовал в 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(наименование документа)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N ____ "__" ___________ 20__ г.</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 ___________________/ 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A372B2">
      <w:pPr>
        <w:pStyle w:val="ConsPlusNormal0"/>
        <w:rPr>
          <w:rFonts w:ascii="Times New Roman" w:hAnsi="Times New Roman" w:cs="Times New Roman"/>
        </w:rPr>
        <w:sectPr w:rsidR="00A372B2" w:rsidRPr="00A712E6">
          <w:headerReference w:type="default" r:id="rId485"/>
          <w:footerReference w:type="default" r:id="rId486"/>
          <w:headerReference w:type="first" r:id="rId487"/>
          <w:footerReference w:type="first" r:id="rId488"/>
          <w:pgSz w:w="16838" w:h="11906" w:orient="landscape"/>
          <w:pgMar w:top="1133" w:right="1440" w:bottom="566" w:left="1440" w:header="0" w:footer="0" w:gutter="0"/>
          <w:cols w:space="720"/>
          <w:titlePg/>
        </w:sect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13</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7" w:name="P2095"/>
      <w:bookmarkEnd w:id="17"/>
      <w:r w:rsidRPr="00A712E6">
        <w:rPr>
          <w:rFonts w:ascii="Times New Roman" w:hAnsi="Times New Roman" w:cs="Times New Roman"/>
          <w:b/>
        </w:rPr>
        <w:t>Порядок формирования и использования резервов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предстоящих расходов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Общие положения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В учете формируются следующие резервы: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резерв для оплаты отпусков за фактически отработанное время и выплаты компенсаций за неиспользованный отпуск, включая страховые взносы;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резерв для оплаты фактически осуществленных затрат, по которым не поступили документы контрагентов;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резерв по убыточным договорным обязательствам;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резерв на демонтаж и вывод основных средств из эксплуатации.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1.2. Каждый резерв используется только на покрытие тех расходов, в отношении которых он был создан.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1.4. Для отражения конкретных резервов на счете 0 401 60 000 вводятся аналитические коды в порядке, определенном Рабочим планом счетов.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Резерв для оплаты отпусков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В целях расчета резерва для оплаты отпусков осуществляется оценка обязательств по состоянию на конец каждого квартала.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hyperlink w:anchor="P2190" w:tooltip="Сведения о количестве неиспользованных дней отпуска">
        <w:r w:rsidRPr="00A712E6">
          <w:rPr>
            <w:rFonts w:ascii="Times New Roman" w:hAnsi="Times New Roman" w:cs="Times New Roman"/>
          </w:rPr>
          <w:t>Приложении N 1</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Резерв для оплаты отпусков состоит из определяемых отдельно обязательств: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на оплату отпусков работникам;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на уплату страховых взносов.</w:t>
      </w:r>
    </w:p>
    <w:p w:rsidR="00A372B2" w:rsidRPr="00A712E6" w:rsidRDefault="007356FD">
      <w:pPr>
        <w:pStyle w:val="ConsPlusNormal0"/>
        <w:spacing w:before="200"/>
        <w:jc w:val="both"/>
        <w:rPr>
          <w:rFonts w:ascii="Times New Roman" w:hAnsi="Times New Roman" w:cs="Times New Roman"/>
        </w:rPr>
      </w:pPr>
      <w:bookmarkStart w:id="18" w:name="P2118"/>
      <w:bookmarkEnd w:id="18"/>
      <w:r w:rsidRPr="00A712E6">
        <w:rPr>
          <w:rFonts w:ascii="Times New Roman" w:hAnsi="Times New Roman" w:cs="Times New Roman"/>
        </w:rPr>
        <w:t>2.5. Расчет оценки обязательства на оплату отпусков производится исходя из среднедневного заработка каждого работника по формуле: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noProof/>
          <w:position w:val="-9"/>
        </w:rPr>
        <w:drawing>
          <wp:inline distT="0" distB="0" distL="0" distR="0" wp14:anchorId="60BC89A2" wp14:editId="3BF901DD">
            <wp:extent cx="345186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451860" cy="251460"/>
                    </a:xfrm>
                    <a:prstGeom prst="rect">
                      <a:avLst/>
                    </a:prstGeom>
                    <a:noFill/>
                    <a:ln>
                      <a:noFill/>
                    </a:ln>
                  </pic:spPr>
                </pic:pic>
              </a:graphicData>
            </a:graphic>
          </wp:inline>
        </w:drawing>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 xml:space="preserve">где </w:t>
      </w:r>
      <w:proofErr w:type="spellStart"/>
      <w:r w:rsidRPr="00A712E6">
        <w:rPr>
          <w:rFonts w:ascii="Times New Roman" w:hAnsi="Times New Roman" w:cs="Times New Roman"/>
        </w:rPr>
        <w:t>К</w:t>
      </w:r>
      <w:r w:rsidRPr="00A712E6">
        <w:rPr>
          <w:rFonts w:ascii="Times New Roman" w:hAnsi="Times New Roman" w:cs="Times New Roman"/>
          <w:vertAlign w:val="subscript"/>
        </w:rPr>
        <w:t>n</w:t>
      </w:r>
      <w:proofErr w:type="spellEnd"/>
      <w:r w:rsidRPr="00A712E6">
        <w:rPr>
          <w:rFonts w:ascii="Times New Roman" w:hAnsi="Times New Roman" w:cs="Times New Roman"/>
        </w:rPr>
        <w:t xml:space="preserve"> - количество не использованных n-м работником дней отпуска по состоянию на конец расчетного периода;</w:t>
      </w:r>
    </w:p>
    <w:p w:rsidR="00A372B2" w:rsidRPr="00A712E6" w:rsidRDefault="007356FD">
      <w:pPr>
        <w:pStyle w:val="ConsPlusNormal0"/>
        <w:spacing w:before="200"/>
        <w:jc w:val="both"/>
        <w:rPr>
          <w:rFonts w:ascii="Times New Roman" w:hAnsi="Times New Roman" w:cs="Times New Roman"/>
        </w:rPr>
      </w:pPr>
      <w:proofErr w:type="spellStart"/>
      <w:r w:rsidRPr="00A712E6">
        <w:rPr>
          <w:rFonts w:ascii="Times New Roman" w:hAnsi="Times New Roman" w:cs="Times New Roman"/>
        </w:rPr>
        <w:t>СДЗ</w:t>
      </w:r>
      <w:r w:rsidRPr="00A712E6">
        <w:rPr>
          <w:rFonts w:ascii="Times New Roman" w:hAnsi="Times New Roman" w:cs="Times New Roman"/>
          <w:vertAlign w:val="subscript"/>
        </w:rPr>
        <w:t>n</w:t>
      </w:r>
      <w:proofErr w:type="spellEnd"/>
      <w:r w:rsidRPr="00A712E6">
        <w:rPr>
          <w:rFonts w:ascii="Times New Roman" w:hAnsi="Times New Roman" w:cs="Times New Roman"/>
        </w:rPr>
        <w:t xml:space="preserve"> - средний дневной заработок n-</w:t>
      </w:r>
      <w:proofErr w:type="spellStart"/>
      <w:r w:rsidRPr="00A712E6">
        <w:rPr>
          <w:rFonts w:ascii="Times New Roman" w:hAnsi="Times New Roman" w:cs="Times New Roman"/>
        </w:rPr>
        <w:t>го</w:t>
      </w:r>
      <w:proofErr w:type="spellEnd"/>
      <w:r w:rsidRPr="00A712E6">
        <w:rPr>
          <w:rFonts w:ascii="Times New Roman" w:hAnsi="Times New Roman" w:cs="Times New Roman"/>
        </w:rPr>
        <w:t xml:space="preserve"> работника, определяемый по состоянию на конец расчетного периода в соответствии с </w:t>
      </w:r>
      <w:hyperlink r:id="rId490" w:tooltip="Постановление Правительства РФ от 24.12.2007 N 922 (ред. от 10.12.2016) &quot;Об особенностях порядка исчисления средней заработной платы&quot; {КонсультантПлюс}">
        <w:r w:rsidRPr="00A712E6">
          <w:rPr>
            <w:rFonts w:ascii="Times New Roman" w:hAnsi="Times New Roman" w:cs="Times New Roman"/>
          </w:rPr>
          <w:t>п. 10</w:t>
        </w:r>
      </w:hyperlink>
      <w:r w:rsidRPr="00A712E6">
        <w:rPr>
          <w:rFonts w:ascii="Times New Roman" w:hAnsi="Times New Roman" w:cs="Times New Roman"/>
        </w:rPr>
        <w:t xml:space="preserve"> Положения об особенностях порядка исчисления средней заработной платы (утв. Постановлением Правительства РФ от 24.12.2007 N 922);</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n - число работников, имеющих право на оплачиваемые отпуска по состоянию на конец соответствующего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2.6. Оценка обязательств по сумме страховых взносов рассчитывается по формуле: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Обязательство на уплату страховых взносов = Обязательство на оплату отпусков x С,</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где С - средневзвешенная ставка страховых взносов за последний месяц соответствующего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Сумма резерва для оплаты отпусков по состоянию на конец расчетного периода определяется как сумма величин обязательства на оплату отпусков и обязательства на уплату страховых взносов.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2.8. 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A712E6">
        <w:rPr>
          <w:rFonts w:ascii="Times New Roman" w:hAnsi="Times New Roman" w:cs="Times New Roman"/>
        </w:rPr>
        <w:t>Доначисленная</w:t>
      </w:r>
      <w:proofErr w:type="spellEnd"/>
      <w:r w:rsidRPr="00A712E6">
        <w:rPr>
          <w:rFonts w:ascii="Times New Roman" w:hAnsi="Times New Roman" w:cs="Times New Roman"/>
        </w:rPr>
        <w:t xml:space="preserve"> сумма резерва относится на расходы текущего финансового года.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Резерв для оплаты фактически осуществленных затрат,</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по которым не поступили документы</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3.2. Примеры расходов, по которым создается резерв: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расходы на электроэнергию, тепловую энергию, водоснабжение и т.п., по которым не поступили счета </w:t>
      </w:r>
      <w:proofErr w:type="spellStart"/>
      <w:r w:rsidRPr="00A712E6">
        <w:rPr>
          <w:rFonts w:ascii="Times New Roman" w:hAnsi="Times New Roman" w:cs="Times New Roman"/>
        </w:rPr>
        <w:t>ресурсоснабжающих</w:t>
      </w:r>
      <w:proofErr w:type="spellEnd"/>
      <w:r w:rsidRPr="00A712E6">
        <w:rPr>
          <w:rFonts w:ascii="Times New Roman" w:hAnsi="Times New Roman" w:cs="Times New Roman"/>
        </w:rPr>
        <w:t xml:space="preserve"> организаций;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расходы в виде периодических платежей, если имеются основания для их осуществления, установленные нормативными актами и (или) договором;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расходы в виде предстоящей оплаты за поставленные материальные ценности, сданные работы, предоставленные (потребленные) услуги, обусловленные обязанностью заказчика принять и исполнить денежное обязательство по результатам приемки поставленных товаров (выполненных работ, оказанных услуг), в случае оформления документа о приемке не в момент поставки товара (сдачи результатов работ, услуг).</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3.3. 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3.4. Резерв создается в сумме, отражающей наиболее достоверную денежную оценку расходов, необходимых для расчетов с контрагентом.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3.6. 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3.7. На основании поступивших от контрагента документов фактические расходы отражаются следующим образом: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4. Резерв по убыточным договорным обязательствам</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4.1 Резерв по убыточным договорным обязательствам создается, если одновременно выполняются следующие условия: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условия исполнения договора изменились по независящим от субъекта учета причинам;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дальнейшее исполнение договора приведет к убыткам.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Указанный резерв не создается в отношении договоров, исполнение которых субъект учета вправе прекратить в одностороннем порядке без санкций, превышающих экономические выгоды, полученные от исполнения договора.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4.2. Необходимость формирования резерва подтверждается финансово-экономическим обоснованием, составленным субъектом учета. В нем должна содержаться информация об экономических выгодах, планируемых к получению от исполнения договора, и о расходах на исполнение обязательств по договору, цена которого была самостоятельно установлена субъектом учета исходя из условий безубыточности и самостоятельного покрытия расходов. Если расходы превышают экономические выгоды, в обосновании фиксируется факт убыточности дальнейшего исполнения договора.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4.3. На основании финансово-экономического обоснования комиссией по поступлению и выбытию активов принимается решение о создании резерва и его сумме. Решение оформляется протоколом.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4.4. Резерв признается на дату подтверждения финансово-экономическим обоснованием убыточности дальнейшего исполнения договора.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4.5. Размер резерва по убыточным договорным обязательствам признается в сумме разницы между ожидаемыми затратами на исполнение договора и экономическими выгодами от его исполнения.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4.6. За счет суммы созданного резерва осуществляется признание затрат по договорам, в целях исполнения которых создавался резерв, до тех пор, пока сумма резерва не будет израсходована в полном объеме.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Затраты, превышающие величину созданного резерва, относятся за счет расходов текущего финансового года.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4.7. Если по истечении срока договора имеется неизрасходованная сумма резерва, то эта сумма подлежит отнесению на уменьшение расходов текущего финансового года.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5. Резерв на демонтаж и вывод основных средств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из эксплуатации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5.1. Резерв на демонтаж и вывод основных средств из эксплуатации создается, если в соответствии с требованиями законодательства Российской Федерации или по условиям договора (соглашения) о приобретении (создании, пользовании) основного средства предусмотрена обязанность при выводе объекта из эксплуатации осуществить расходы на демонтаж, а также на восстановление участка, на котором он расположен.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5.2. Резерв создается на дату признания в учете объекта основных средств и (или) земельного участка (прав пользования земельным участком), на котором он расположен.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5.3. Если основные средства получены от собственника (учредителя), иной организации бюджетной сферы, в отношении которых существует обязанность по демонтажу и (или) выводу объекта из эксплуатации (восстановлению земельного участка на котором он расположен), то сумма резерва отражается в размере, указанном в передаточных документах.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5.4. Если обязанность осуществить расходы на демонтаж и вывод основного средства из эксплуатации предусмотрена в договоре купли-продажи, пользования, ином договоре, то размер резерва определяется расчетным способом с документальным подтверждением расчета на момент принятия основных средств к учету.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По обязательствам, срок исполнения по которым превышает 12 месяцев после годовой отчетной даты, сумма резерва определяется с учетом дисконтирования его величины. В качестве ставки дисконтирования используется ключевая ставка Банка России, действующая на отчетную дату, на которую составляется годовая бухгалтерская (финансовая) отчетность. Порядок расчета дисконтированной суммы резерва приведен в </w:t>
      </w:r>
      <w:hyperlink w:anchor="P2227" w:tooltip="Порядок определения дисконтированной величины резерва">
        <w:r w:rsidRPr="00A712E6">
          <w:rPr>
            <w:rFonts w:ascii="Times New Roman" w:hAnsi="Times New Roman" w:cs="Times New Roman"/>
          </w:rPr>
          <w:t>Приложении N 2</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5.5. Величина создаваемого резерва определяется комиссией по поступлению и выбытию активов. Решение о создании резерва и его сумме оформляется протоколом.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5.6. В случае изменения предусмотренных договором (соглашением) условий использования основных средств, в результате которых обязанность осуществить ранее предусмотренные расходы прекращается, резерв списывается. В этом случае балансовая стоимость будущих расходов, учтенных в стоимости основного средства, относится на уменьшение ранее сформированного резерва в размере, сложившемся на момент принятия решения о списании резерва. Возникшая разница между балансовой стоимостью резерва и балансовой стоимостью будущих расходов относится на финансовый результат текущего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5.7. Размер резерва подлежит корректировке в следующем порядке: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сумма корректировки (увеличения) стоимости оценки резерва, связанная с приближением срока исполнения обязательств, отражается в процентных расходах текущего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сумма корректировки стоимости оценки резерва, связанная с изменением ставки дисконтирования, отражается в процентных расходах текущего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сумма корректировки стоимости оценки резерва, не связанная с приближением срока исполнения обязательств и изменением ставки дисконтирования, относится на изменение размера будущих расходов, обусловленных </w:t>
      </w:r>
      <w:proofErr w:type="spellStart"/>
      <w:r w:rsidRPr="00A712E6">
        <w:rPr>
          <w:rFonts w:ascii="Times New Roman" w:hAnsi="Times New Roman" w:cs="Times New Roman"/>
        </w:rPr>
        <w:t>демонтажом</w:t>
      </w:r>
      <w:proofErr w:type="spellEnd"/>
      <w:r w:rsidRPr="00A712E6">
        <w:rPr>
          <w:rFonts w:ascii="Times New Roman" w:hAnsi="Times New Roman" w:cs="Times New Roman"/>
        </w:rPr>
        <w:t xml:space="preserve"> и выводом основных средств из эксплуатации.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5.8. В случае избыточности суммы признанного резерва, неиспользованная сумма резерва списывается с отнесением на уменьшение расходов текущего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случае недостаточности суммы признанного резерва разница между суммой признанного резерва и затратами признается расходами текущего периода.</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 N 1</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формирования и использования</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резервов предстоящих расходов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9" w:name="P2190"/>
      <w:bookmarkEnd w:id="19"/>
      <w:r w:rsidRPr="00A712E6">
        <w:rPr>
          <w:rFonts w:ascii="Times New Roman" w:hAnsi="Times New Roman" w:cs="Times New Roman"/>
          <w:b/>
        </w:rPr>
        <w:t>Сведения о количестве неиспользованных дней отпуска</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по состоянию на "__" __________ 20__ г.</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2549"/>
        <w:gridCol w:w="4138"/>
      </w:tblGrid>
      <w:tr w:rsidR="00A712E6" w:rsidRPr="00A712E6">
        <w:tc>
          <w:tcPr>
            <w:tcW w:w="56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N п/п</w:t>
            </w:r>
          </w:p>
        </w:tc>
        <w:tc>
          <w:tcPr>
            <w:tcW w:w="181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Должность работника</w:t>
            </w:r>
          </w:p>
        </w:tc>
        <w:tc>
          <w:tcPr>
            <w:tcW w:w="254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Ф.И.О.</w:t>
            </w:r>
          </w:p>
        </w:tc>
        <w:tc>
          <w:tcPr>
            <w:tcW w:w="413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Количество неиспользованных дней отпуска за фактически отработанное время</w:t>
            </w:r>
          </w:p>
        </w:tc>
      </w:tr>
      <w:tr w:rsidR="00A372B2" w:rsidRPr="00A712E6">
        <w:tc>
          <w:tcPr>
            <w:tcW w:w="567" w:type="dxa"/>
          </w:tcPr>
          <w:p w:rsidR="00A372B2" w:rsidRPr="00A712E6" w:rsidRDefault="00A372B2">
            <w:pPr>
              <w:pStyle w:val="ConsPlusNormal0"/>
              <w:rPr>
                <w:rFonts w:ascii="Times New Roman" w:hAnsi="Times New Roman" w:cs="Times New Roman"/>
              </w:rPr>
            </w:pPr>
          </w:p>
        </w:tc>
        <w:tc>
          <w:tcPr>
            <w:tcW w:w="1814" w:type="dxa"/>
          </w:tcPr>
          <w:p w:rsidR="00A372B2" w:rsidRPr="00A712E6" w:rsidRDefault="00A372B2">
            <w:pPr>
              <w:pStyle w:val="ConsPlusNormal0"/>
              <w:rPr>
                <w:rFonts w:ascii="Times New Roman" w:hAnsi="Times New Roman" w:cs="Times New Roman"/>
              </w:rPr>
            </w:pPr>
          </w:p>
        </w:tc>
        <w:tc>
          <w:tcPr>
            <w:tcW w:w="2549" w:type="dxa"/>
          </w:tcPr>
          <w:p w:rsidR="00A372B2" w:rsidRPr="00A712E6" w:rsidRDefault="00A372B2">
            <w:pPr>
              <w:pStyle w:val="ConsPlusNormal0"/>
              <w:rPr>
                <w:rFonts w:ascii="Times New Roman" w:hAnsi="Times New Roman" w:cs="Times New Roman"/>
              </w:rPr>
            </w:pPr>
          </w:p>
        </w:tc>
        <w:tc>
          <w:tcPr>
            <w:tcW w:w="413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1701"/>
        <w:gridCol w:w="340"/>
        <w:gridCol w:w="1644"/>
        <w:gridCol w:w="340"/>
        <w:gridCol w:w="2745"/>
        <w:gridCol w:w="340"/>
      </w:tblGrid>
      <w:tr w:rsidR="00A712E6" w:rsidRPr="00A712E6">
        <w:tc>
          <w:tcPr>
            <w:tcW w:w="1644" w:type="dxa"/>
            <w:tcBorders>
              <w:top w:val="nil"/>
              <w:left w:val="nil"/>
              <w:bottom w:val="nil"/>
              <w:right w:val="nil"/>
            </w:tcBorders>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rPr>
              <w:t>Исполнитель</w:t>
            </w:r>
          </w:p>
        </w:tc>
        <w:tc>
          <w:tcPr>
            <w:tcW w:w="1701" w:type="dxa"/>
            <w:tcBorders>
              <w:top w:val="nil"/>
              <w:left w:val="nil"/>
              <w:bottom w:val="single" w:sz="4" w:space="0" w:color="auto"/>
              <w:right w:val="nil"/>
            </w:tcBorders>
          </w:tcPr>
          <w:p w:rsidR="00A372B2" w:rsidRPr="00A712E6" w:rsidRDefault="00A372B2">
            <w:pPr>
              <w:pStyle w:val="ConsPlusNormal0"/>
              <w:rPr>
                <w:rFonts w:ascii="Times New Roman" w:hAnsi="Times New Roman" w:cs="Times New Roman"/>
              </w:rPr>
            </w:pPr>
          </w:p>
        </w:tc>
        <w:tc>
          <w:tcPr>
            <w:tcW w:w="340" w:type="dxa"/>
            <w:tcBorders>
              <w:top w:val="nil"/>
              <w:left w:val="nil"/>
              <w:bottom w:val="nil"/>
              <w:right w:val="nil"/>
            </w:tcBorders>
          </w:tcPr>
          <w:p w:rsidR="00A372B2" w:rsidRPr="00A712E6" w:rsidRDefault="00A372B2">
            <w:pPr>
              <w:pStyle w:val="ConsPlusNormal0"/>
              <w:rPr>
                <w:rFonts w:ascii="Times New Roman" w:hAnsi="Times New Roman" w:cs="Times New Roman"/>
              </w:rPr>
            </w:pPr>
          </w:p>
        </w:tc>
        <w:tc>
          <w:tcPr>
            <w:tcW w:w="1644" w:type="dxa"/>
            <w:tcBorders>
              <w:top w:val="nil"/>
              <w:left w:val="nil"/>
              <w:bottom w:val="single" w:sz="4" w:space="0" w:color="auto"/>
              <w:right w:val="nil"/>
            </w:tcBorders>
          </w:tcPr>
          <w:p w:rsidR="00A372B2" w:rsidRPr="00A712E6" w:rsidRDefault="00A372B2">
            <w:pPr>
              <w:pStyle w:val="ConsPlusNormal0"/>
              <w:rPr>
                <w:rFonts w:ascii="Times New Roman" w:hAnsi="Times New Roman" w:cs="Times New Roman"/>
              </w:rPr>
            </w:pPr>
          </w:p>
        </w:tc>
        <w:tc>
          <w:tcPr>
            <w:tcW w:w="340" w:type="dxa"/>
            <w:tcBorders>
              <w:top w:val="nil"/>
              <w:left w:val="nil"/>
              <w:bottom w:val="nil"/>
              <w:right w:val="nil"/>
            </w:tcBorders>
          </w:tcPr>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w:t>
            </w:r>
          </w:p>
        </w:tc>
        <w:tc>
          <w:tcPr>
            <w:tcW w:w="2745" w:type="dxa"/>
            <w:tcBorders>
              <w:top w:val="nil"/>
              <w:left w:val="nil"/>
              <w:bottom w:val="single" w:sz="4" w:space="0" w:color="auto"/>
              <w:right w:val="nil"/>
            </w:tcBorders>
          </w:tcPr>
          <w:p w:rsidR="00A372B2" w:rsidRPr="00A712E6" w:rsidRDefault="00A372B2">
            <w:pPr>
              <w:pStyle w:val="ConsPlusNormal0"/>
              <w:rPr>
                <w:rFonts w:ascii="Times New Roman" w:hAnsi="Times New Roman" w:cs="Times New Roman"/>
              </w:rPr>
            </w:pPr>
          </w:p>
        </w:tc>
        <w:tc>
          <w:tcPr>
            <w:tcW w:w="340" w:type="dxa"/>
            <w:tcBorders>
              <w:top w:val="nil"/>
              <w:left w:val="nil"/>
              <w:bottom w:val="nil"/>
              <w:right w:val="nil"/>
            </w:tcBorders>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rPr>
              <w:t>)</w:t>
            </w:r>
          </w:p>
        </w:tc>
      </w:tr>
      <w:tr w:rsidR="00A372B2" w:rsidRPr="00A712E6">
        <w:tc>
          <w:tcPr>
            <w:tcW w:w="1644" w:type="dxa"/>
            <w:tcBorders>
              <w:top w:val="nil"/>
              <w:left w:val="nil"/>
              <w:bottom w:val="nil"/>
              <w:right w:val="nil"/>
            </w:tcBorders>
          </w:tcPr>
          <w:p w:rsidR="00A372B2" w:rsidRPr="00A712E6" w:rsidRDefault="00A372B2">
            <w:pPr>
              <w:pStyle w:val="ConsPlusNormal0"/>
              <w:rPr>
                <w:rFonts w:ascii="Times New Roman" w:hAnsi="Times New Roman" w:cs="Times New Roman"/>
              </w:rPr>
            </w:pPr>
          </w:p>
        </w:tc>
        <w:tc>
          <w:tcPr>
            <w:tcW w:w="1701" w:type="dxa"/>
            <w:tcBorders>
              <w:top w:val="single" w:sz="4" w:space="0" w:color="auto"/>
              <w:left w:val="nil"/>
              <w:bottom w:val="nil"/>
              <w:right w:val="nil"/>
            </w:tcBorders>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(должность)</w:t>
            </w:r>
          </w:p>
        </w:tc>
        <w:tc>
          <w:tcPr>
            <w:tcW w:w="340" w:type="dxa"/>
            <w:tcBorders>
              <w:top w:val="nil"/>
              <w:left w:val="nil"/>
              <w:bottom w:val="nil"/>
              <w:right w:val="nil"/>
            </w:tcBorders>
          </w:tcPr>
          <w:p w:rsidR="00A372B2" w:rsidRPr="00A712E6" w:rsidRDefault="00A372B2">
            <w:pPr>
              <w:pStyle w:val="ConsPlusNormal0"/>
              <w:rPr>
                <w:rFonts w:ascii="Times New Roman" w:hAnsi="Times New Roman" w:cs="Times New Roman"/>
              </w:rPr>
            </w:pPr>
          </w:p>
        </w:tc>
        <w:tc>
          <w:tcPr>
            <w:tcW w:w="1644" w:type="dxa"/>
            <w:tcBorders>
              <w:top w:val="single" w:sz="4" w:space="0" w:color="auto"/>
              <w:left w:val="nil"/>
              <w:bottom w:val="nil"/>
              <w:right w:val="nil"/>
            </w:tcBorders>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(подпись)</w:t>
            </w:r>
          </w:p>
        </w:tc>
        <w:tc>
          <w:tcPr>
            <w:tcW w:w="340" w:type="dxa"/>
            <w:tcBorders>
              <w:top w:val="nil"/>
              <w:left w:val="nil"/>
              <w:bottom w:val="nil"/>
              <w:right w:val="nil"/>
            </w:tcBorders>
          </w:tcPr>
          <w:p w:rsidR="00A372B2" w:rsidRPr="00A712E6" w:rsidRDefault="00A372B2">
            <w:pPr>
              <w:pStyle w:val="ConsPlusNormal0"/>
              <w:rPr>
                <w:rFonts w:ascii="Times New Roman" w:hAnsi="Times New Roman" w:cs="Times New Roman"/>
              </w:rPr>
            </w:pPr>
          </w:p>
        </w:tc>
        <w:tc>
          <w:tcPr>
            <w:tcW w:w="2745" w:type="dxa"/>
            <w:tcBorders>
              <w:top w:val="single" w:sz="4" w:space="0" w:color="auto"/>
              <w:left w:val="nil"/>
              <w:bottom w:val="nil"/>
              <w:right w:val="nil"/>
            </w:tcBorders>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(расшифровка)</w:t>
            </w:r>
          </w:p>
        </w:tc>
        <w:tc>
          <w:tcPr>
            <w:tcW w:w="340" w:type="dxa"/>
            <w:tcBorders>
              <w:top w:val="nil"/>
              <w:left w:val="nil"/>
              <w:bottom w:val="nil"/>
              <w:right w:val="nil"/>
            </w:tcBorders>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"__" ___________ 20__ г.</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 N 2</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формирования и использования</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резервов предстоящих расходов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20" w:name="P2227"/>
      <w:bookmarkEnd w:id="20"/>
      <w:r w:rsidRPr="00A712E6">
        <w:rPr>
          <w:rFonts w:ascii="Times New Roman" w:hAnsi="Times New Roman" w:cs="Times New Roman"/>
          <w:b/>
        </w:rPr>
        <w:t>Порядок определения дисконтированной величины резерва</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демонтаж и вывод основных средств из эксплуатации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b/>
        </w:rPr>
        <w:t>Резерв на демонтаж и вывод основных средств из эксплуатации (Резерв)</w:t>
      </w:r>
      <w:r w:rsidRPr="00A712E6">
        <w:rPr>
          <w:rFonts w:ascii="Times New Roman" w:hAnsi="Times New Roman" w:cs="Times New Roman"/>
        </w:rPr>
        <w:t xml:space="preserve"> рассчитывается как планируемая сумма обязательств, подлежащих исполнению субъектом учета на момент демонтажа объекта основных средств, и (или) восстановления участка, на котором он расположен, скорректированная на коэффициент дисконтирования: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noProof/>
          <w:position w:val="-10"/>
        </w:rPr>
        <w:drawing>
          <wp:inline distT="0" distB="0" distL="0" distR="0" wp14:anchorId="5AC95858" wp14:editId="794F18BC">
            <wp:extent cx="1066800" cy="2571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pic:spPr>
                </pic:pic>
              </a:graphicData>
            </a:graphic>
          </wp:inline>
        </w:drawing>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 xml:space="preserve">где </w:t>
      </w:r>
      <w:r w:rsidRPr="00A712E6">
        <w:rPr>
          <w:rFonts w:ascii="Times New Roman" w:hAnsi="Times New Roman" w:cs="Times New Roman"/>
          <w:noProof/>
          <w:position w:val="-10"/>
        </w:rPr>
        <w:drawing>
          <wp:inline distT="0" distB="0" distL="0" distR="0" wp14:anchorId="6A74CC4C" wp14:editId="1DCE5DF2">
            <wp:extent cx="295275" cy="2571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A712E6">
        <w:rPr>
          <w:rFonts w:ascii="Times New Roman" w:hAnsi="Times New Roman" w:cs="Times New Roman"/>
        </w:rPr>
        <w:t xml:space="preserve"> - документально подтвержденная сумма обязательств по демонтажу и (или) восстановлению участка, на котором расположен принимаемый к учету объект основных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 - коэффициент дисконтирования.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b/>
        </w:rPr>
        <w:t>Коэффициент дисконтирования</w:t>
      </w:r>
      <w:r w:rsidRPr="00A712E6">
        <w:rPr>
          <w:rFonts w:ascii="Times New Roman" w:hAnsi="Times New Roman" w:cs="Times New Roman"/>
        </w:rPr>
        <w:t xml:space="preserve"> определяется по формуле: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 xml:space="preserve">К = (1 + </w:t>
      </w:r>
      <w:proofErr w:type="gramStart"/>
      <w:r w:rsidRPr="00A712E6">
        <w:rPr>
          <w:rFonts w:ascii="Times New Roman" w:hAnsi="Times New Roman" w:cs="Times New Roman"/>
        </w:rPr>
        <w:t>С)</w:t>
      </w:r>
      <w:r w:rsidRPr="00A712E6">
        <w:rPr>
          <w:rFonts w:ascii="Times New Roman" w:hAnsi="Times New Roman" w:cs="Times New Roman"/>
          <w:vertAlign w:val="superscript"/>
        </w:rPr>
        <w:t>n</w:t>
      </w:r>
      <w:proofErr w:type="gramEnd"/>
      <w:r w:rsidRPr="00A712E6">
        <w:rPr>
          <w:rFonts w:ascii="Times New Roman" w:hAnsi="Times New Roman" w:cs="Times New Roman"/>
        </w:rPr>
        <w:t>,</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где С - процентная ставка дисконтирования;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n - количество лет (периодов) дисконтирования.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b/>
        </w:rPr>
        <w:t>Процентная ставка дисконтирования</w:t>
      </w:r>
      <w:r w:rsidRPr="00A712E6">
        <w:rPr>
          <w:rFonts w:ascii="Times New Roman" w:hAnsi="Times New Roman" w:cs="Times New Roman"/>
        </w:rPr>
        <w:t xml:space="preserve"> равна ключевой ставке Банка России, действующей на отчетную дату, на которую составляется годовая бухгалтерская (финансовая) отчетность.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i/>
        </w:rPr>
        <w:t xml:space="preserve">(Основание: </w:t>
      </w:r>
      <w:hyperlink r:id="rId493" w:tooltip="Приказ Минфина России от 30.05.2018 N 124н (ред. от 19.12.2019) &quot;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Зарегистрировано">
        <w:r w:rsidRPr="00A712E6">
          <w:rPr>
            <w:rFonts w:ascii="Times New Roman" w:hAnsi="Times New Roman" w:cs="Times New Roman"/>
            <w:i/>
          </w:rPr>
          <w:t>п. п. 17</w:t>
        </w:r>
      </w:hyperlink>
      <w:r w:rsidRPr="00A712E6">
        <w:rPr>
          <w:rFonts w:ascii="Times New Roman" w:hAnsi="Times New Roman" w:cs="Times New Roman"/>
          <w:i/>
        </w:rPr>
        <w:t xml:space="preserve">, </w:t>
      </w:r>
      <w:hyperlink r:id="rId494" w:tooltip="Приказ Минфина России от 30.05.2018 N 124н (ред. от 19.12.2019) &quot;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Зарегистрировано">
        <w:r w:rsidRPr="00A712E6">
          <w:rPr>
            <w:rFonts w:ascii="Times New Roman" w:hAnsi="Times New Roman" w:cs="Times New Roman"/>
            <w:i/>
          </w:rPr>
          <w:t>27</w:t>
        </w:r>
      </w:hyperlink>
      <w:r w:rsidRPr="00A712E6">
        <w:rPr>
          <w:rFonts w:ascii="Times New Roman" w:hAnsi="Times New Roman" w:cs="Times New Roman"/>
          <w:i/>
        </w:rPr>
        <w:t xml:space="preserve"> СГС "Резервы. Раскрытие информации об условных обязательствах и условных активах")</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14</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21" w:name="P2252"/>
      <w:bookmarkEnd w:id="21"/>
      <w:r w:rsidRPr="00A712E6">
        <w:rPr>
          <w:rFonts w:ascii="Times New Roman" w:hAnsi="Times New Roman" w:cs="Times New Roman"/>
          <w:b/>
        </w:rPr>
        <w:t>Порядок определения дисконтированной стоимости арендных</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 xml:space="preserve">платежей при </w:t>
      </w:r>
      <w:proofErr w:type="spellStart"/>
      <w:r w:rsidRPr="00A712E6">
        <w:rPr>
          <w:rFonts w:ascii="Times New Roman" w:hAnsi="Times New Roman" w:cs="Times New Roman"/>
          <w:b/>
        </w:rPr>
        <w:t>неоперационной</w:t>
      </w:r>
      <w:proofErr w:type="spellEnd"/>
      <w:r w:rsidRPr="00A712E6">
        <w:rPr>
          <w:rFonts w:ascii="Times New Roman" w:hAnsi="Times New Roman" w:cs="Times New Roman"/>
          <w:b/>
        </w:rPr>
        <w:t xml:space="preserve"> (финансовой) аренде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b/>
        </w:rPr>
        <w:t>Дисконтированная стоимость арендных платежей (ДСАП)</w:t>
      </w:r>
      <w:r w:rsidRPr="00A712E6">
        <w:rPr>
          <w:rFonts w:ascii="Times New Roman" w:hAnsi="Times New Roman" w:cs="Times New Roman"/>
        </w:rPr>
        <w:t xml:space="preserve"> рассчитывается как сумма арендных платежей за все годы (периоды) действия договора, скорректированных на коэффициент дисконтирования, определенный индивидуально для каждого года (периода) аренды:</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noProof/>
          <w:position w:val="-11"/>
        </w:rPr>
        <w:drawing>
          <wp:inline distT="0" distB="0" distL="0" distR="0" wp14:anchorId="10F6DAB1" wp14:editId="6930809B">
            <wp:extent cx="2727960" cy="2667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727960" cy="266700"/>
                    </a:xfrm>
                    <a:prstGeom prst="rect">
                      <a:avLst/>
                    </a:prstGeom>
                    <a:noFill/>
                    <a:ln>
                      <a:noFill/>
                    </a:ln>
                  </pic:spPr>
                </pic:pic>
              </a:graphicData>
            </a:graphic>
          </wp:inline>
        </w:drawing>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 xml:space="preserve">где </w:t>
      </w:r>
      <w:r w:rsidRPr="00A712E6">
        <w:rPr>
          <w:rFonts w:ascii="Times New Roman" w:hAnsi="Times New Roman" w:cs="Times New Roman"/>
          <w:noProof/>
          <w:position w:val="-11"/>
        </w:rPr>
        <w:drawing>
          <wp:inline distT="0" distB="0" distL="0" distR="0" wp14:anchorId="04C29F04" wp14:editId="395B14BA">
            <wp:extent cx="1089660" cy="2667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089660" cy="266700"/>
                    </a:xfrm>
                    <a:prstGeom prst="rect">
                      <a:avLst/>
                    </a:prstGeom>
                    <a:noFill/>
                    <a:ln>
                      <a:noFill/>
                    </a:ln>
                  </pic:spPr>
                </pic:pic>
              </a:graphicData>
            </a:graphic>
          </wp:inline>
        </w:drawing>
      </w:r>
      <w:r w:rsidRPr="00A712E6">
        <w:rPr>
          <w:rFonts w:ascii="Times New Roman" w:hAnsi="Times New Roman" w:cs="Times New Roman"/>
        </w:rPr>
        <w:t xml:space="preserve"> - сумма арендных платежей за первый, второй и каждый последующий год (период) действия договора;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w:t>
      </w:r>
      <w:r w:rsidRPr="00A712E6">
        <w:rPr>
          <w:rFonts w:ascii="Times New Roman" w:hAnsi="Times New Roman" w:cs="Times New Roman"/>
          <w:vertAlign w:val="subscript"/>
        </w:rPr>
        <w:t>1</w:t>
      </w:r>
      <w:r w:rsidRPr="00A712E6">
        <w:rPr>
          <w:rFonts w:ascii="Times New Roman" w:hAnsi="Times New Roman" w:cs="Times New Roman"/>
        </w:rPr>
        <w:t>, К</w:t>
      </w:r>
      <w:proofErr w:type="gramStart"/>
      <w:r w:rsidRPr="00A712E6">
        <w:rPr>
          <w:rFonts w:ascii="Times New Roman" w:hAnsi="Times New Roman" w:cs="Times New Roman"/>
          <w:vertAlign w:val="subscript"/>
        </w:rPr>
        <w:t>2</w:t>
      </w:r>
      <w:r w:rsidRPr="00A712E6">
        <w:rPr>
          <w:rFonts w:ascii="Times New Roman" w:hAnsi="Times New Roman" w:cs="Times New Roman"/>
        </w:rPr>
        <w:t>,...</w:t>
      </w:r>
      <w:proofErr w:type="gramEnd"/>
      <w:r w:rsidRPr="00A712E6">
        <w:rPr>
          <w:rFonts w:ascii="Times New Roman" w:hAnsi="Times New Roman" w:cs="Times New Roman"/>
        </w:rPr>
        <w:t xml:space="preserve"> </w:t>
      </w:r>
      <w:proofErr w:type="spellStart"/>
      <w:r w:rsidRPr="00A712E6">
        <w:rPr>
          <w:rFonts w:ascii="Times New Roman" w:hAnsi="Times New Roman" w:cs="Times New Roman"/>
        </w:rPr>
        <w:t>К</w:t>
      </w:r>
      <w:r w:rsidRPr="00A712E6">
        <w:rPr>
          <w:rFonts w:ascii="Times New Roman" w:hAnsi="Times New Roman" w:cs="Times New Roman"/>
          <w:vertAlign w:val="subscript"/>
        </w:rPr>
        <w:t>n</w:t>
      </w:r>
      <w:proofErr w:type="spellEnd"/>
      <w:r w:rsidRPr="00A712E6">
        <w:rPr>
          <w:rFonts w:ascii="Times New Roman" w:hAnsi="Times New Roman" w:cs="Times New Roman"/>
        </w:rPr>
        <w:t xml:space="preserve"> - коэффициент дисконтирования для первого, второго и каждого последующего года (периода) действия договора.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b/>
        </w:rPr>
        <w:t>Коэффициент дисконтирования</w:t>
      </w:r>
      <w:r w:rsidRPr="00A712E6">
        <w:rPr>
          <w:rFonts w:ascii="Times New Roman" w:hAnsi="Times New Roman" w:cs="Times New Roman"/>
        </w:rPr>
        <w:t xml:space="preserve"> определяется по формуле: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proofErr w:type="spellStart"/>
      <w:r w:rsidRPr="00A712E6">
        <w:rPr>
          <w:rFonts w:ascii="Times New Roman" w:hAnsi="Times New Roman" w:cs="Times New Roman"/>
        </w:rPr>
        <w:t>К</w:t>
      </w:r>
      <w:r w:rsidRPr="00A712E6">
        <w:rPr>
          <w:rFonts w:ascii="Times New Roman" w:hAnsi="Times New Roman" w:cs="Times New Roman"/>
          <w:vertAlign w:val="subscript"/>
        </w:rPr>
        <w:t>n</w:t>
      </w:r>
      <w:proofErr w:type="spellEnd"/>
      <w:r w:rsidRPr="00A712E6">
        <w:rPr>
          <w:rFonts w:ascii="Times New Roman" w:hAnsi="Times New Roman" w:cs="Times New Roman"/>
        </w:rPr>
        <w:t xml:space="preserve"> = 1 / (1 + </w:t>
      </w:r>
      <w:proofErr w:type="gramStart"/>
      <w:r w:rsidRPr="00A712E6">
        <w:rPr>
          <w:rFonts w:ascii="Times New Roman" w:hAnsi="Times New Roman" w:cs="Times New Roman"/>
        </w:rPr>
        <w:t>С)</w:t>
      </w:r>
      <w:r w:rsidRPr="00A712E6">
        <w:rPr>
          <w:rFonts w:ascii="Times New Roman" w:hAnsi="Times New Roman" w:cs="Times New Roman"/>
          <w:vertAlign w:val="superscript"/>
        </w:rPr>
        <w:t>n</w:t>
      </w:r>
      <w:proofErr w:type="gramEnd"/>
      <w:r w:rsidRPr="00A712E6">
        <w:rPr>
          <w:rFonts w:ascii="Times New Roman" w:hAnsi="Times New Roman" w:cs="Times New Roman"/>
        </w:rPr>
        <w:t>,</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где С - процентная ставка, заложенная в арендных платежах;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n - год (период) дисконтирования.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b/>
        </w:rPr>
        <w:t>Процентная ставка, заложенная в арендных платежах</w:t>
      </w:r>
      <w:r w:rsidRPr="00A712E6">
        <w:rPr>
          <w:rFonts w:ascii="Times New Roman" w:hAnsi="Times New Roman" w:cs="Times New Roman"/>
        </w:rPr>
        <w:t>, выбирается с учетом условий договора. Если она не указана как условие договора, то применяется в значении, равном ключевой ставке Банка России, действующей на дату классификации объектов учета аренды.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i/>
        </w:rPr>
        <w:t xml:space="preserve">(Основание: </w:t>
      </w:r>
      <w:hyperlink r:id="rId497"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A712E6">
          <w:rPr>
            <w:rFonts w:ascii="Times New Roman" w:hAnsi="Times New Roman" w:cs="Times New Roman"/>
            <w:i/>
          </w:rPr>
          <w:t>п. 18.3</w:t>
        </w:r>
      </w:hyperlink>
      <w:r w:rsidRPr="00A712E6">
        <w:rPr>
          <w:rFonts w:ascii="Times New Roman" w:hAnsi="Times New Roman" w:cs="Times New Roman"/>
          <w:i/>
        </w:rPr>
        <w:t xml:space="preserve"> СГС "Аренда")</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15</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22" w:name="P2277"/>
      <w:bookmarkEnd w:id="22"/>
      <w:r w:rsidRPr="00A712E6">
        <w:rPr>
          <w:rFonts w:ascii="Times New Roman" w:hAnsi="Times New Roman" w:cs="Times New Roman"/>
          <w:b/>
        </w:rPr>
        <w:t>Порядок оформления документов о вручении ценных подарков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(сувенирной продукции) и их учета в централизованной</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бухгалтерии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 Основанием для вручения ценного подарка (сувенирной продукции), иных материальных ценностей является распорядительный документ руководителя централизованной бухгалтерии (приказ, распоряжение и др.).</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4. Факт передачи (вручения) ценных подарков (сувенирной продукции) подтверждается актом, составленным по форме, приведенной в </w:t>
      </w:r>
      <w:hyperlink w:anchor="P2311" w:tooltip="АКТ">
        <w:r w:rsidRPr="00A712E6">
          <w:rPr>
            <w:rFonts w:ascii="Times New Roman" w:hAnsi="Times New Roman" w:cs="Times New Roman"/>
          </w:rPr>
          <w:t>Приложении</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6. Акт о вручении подписывают члены постоянно действующей комиссии централизованной бухгалтерии по поступлению и выбытию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при представлении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на </w:t>
      </w:r>
      <w:proofErr w:type="spellStart"/>
      <w:r w:rsidRPr="00A712E6">
        <w:rPr>
          <w:rFonts w:ascii="Times New Roman" w:hAnsi="Times New Roman" w:cs="Times New Roman"/>
        </w:rPr>
        <w:t>забалансовом</w:t>
      </w:r>
      <w:proofErr w:type="spellEnd"/>
      <w:r w:rsidRPr="00A712E6">
        <w:rPr>
          <w:rFonts w:ascii="Times New Roman" w:hAnsi="Times New Roman" w:cs="Times New Roman"/>
        </w:rPr>
        <w:t xml:space="preserve"> </w:t>
      </w:r>
      <w:hyperlink r:id="rId49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A712E6">
          <w:rPr>
            <w:rFonts w:ascii="Times New Roman" w:hAnsi="Times New Roman" w:cs="Times New Roman"/>
          </w:rPr>
          <w:t>счете 07</w:t>
        </w:r>
      </w:hyperlink>
      <w:r w:rsidRPr="00A712E6">
        <w:rPr>
          <w:rFonts w:ascii="Times New Roman" w:hAnsi="Times New Roman" w:cs="Times New Roman"/>
        </w:rPr>
        <w:t xml:space="preserve"> "Награды, призы, кубки и ценные подарки, сувениры" информация не отражается.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(находятся у лиц, ответственных за вручение, с момента приобретения), то применяется следующий порядок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поступление материальных ценностей в места хранения (в распоряжение лиц, ответственных за вручение) отражается в учете на балансовых счетах в общем порядке;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при выдаче материальных ценностей ответственному лицу для вручения (при приобретении таких ценностей ответственным лицом без передачи на склад) информация об их выдаче ответственному лицу (приобретении ответственным лицом) отражается на </w:t>
      </w:r>
      <w:proofErr w:type="spellStart"/>
      <w:r w:rsidRPr="00A712E6">
        <w:rPr>
          <w:rFonts w:ascii="Times New Roman" w:hAnsi="Times New Roman" w:cs="Times New Roman"/>
        </w:rPr>
        <w:t>забалансовом</w:t>
      </w:r>
      <w:proofErr w:type="spellEnd"/>
      <w:r w:rsidRPr="00A712E6">
        <w:rPr>
          <w:rFonts w:ascii="Times New Roman" w:hAnsi="Times New Roman" w:cs="Times New Roman"/>
        </w:rPr>
        <w:t xml:space="preserve"> </w:t>
      </w:r>
      <w:hyperlink r:id="rId49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A712E6">
          <w:rPr>
            <w:rFonts w:ascii="Times New Roman" w:hAnsi="Times New Roman" w:cs="Times New Roman"/>
          </w:rPr>
          <w:t>счете 07</w:t>
        </w:r>
      </w:hyperlink>
      <w:r w:rsidRPr="00A712E6">
        <w:rPr>
          <w:rFonts w:ascii="Times New Roman" w:hAnsi="Times New Roman" w:cs="Times New Roman"/>
        </w:rPr>
        <w:t xml:space="preserve"> "Награды, призы, кубки и ценные подарки, сувениры";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rsidRPr="00A712E6">
        <w:rPr>
          <w:rFonts w:ascii="Times New Roman" w:hAnsi="Times New Roman" w:cs="Times New Roman"/>
        </w:rPr>
        <w:t>забалансового</w:t>
      </w:r>
      <w:proofErr w:type="spellEnd"/>
      <w:r w:rsidRPr="00A712E6">
        <w:rPr>
          <w:rFonts w:ascii="Times New Roman" w:hAnsi="Times New Roman" w:cs="Times New Roman"/>
        </w:rPr>
        <w:t xml:space="preserve"> </w:t>
      </w:r>
      <w:hyperlink r:id="rId50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A712E6">
          <w:rPr>
            <w:rFonts w:ascii="Times New Roman" w:hAnsi="Times New Roman" w:cs="Times New Roman"/>
          </w:rPr>
          <w:t>счета 07</w:t>
        </w:r>
      </w:hyperlink>
      <w:r w:rsidRPr="00A712E6">
        <w:rPr>
          <w:rFonts w:ascii="Times New Roman" w:hAnsi="Times New Roman" w:cs="Times New Roman"/>
        </w:rPr>
        <w:t xml:space="preserve"> "Награды, призы, кубки и ценные подарки, сувениры.</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оформления документов</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о вручении ценных подарков</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(сувенирной продукции)</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и их учета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УТВЕРЖДАЮ</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___________________________________________</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i/>
        </w:rPr>
        <w:t>(должность, фамилия, инициалы руководителя)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23" w:name="P2311"/>
      <w:bookmarkEnd w:id="23"/>
      <w:r w:rsidRPr="00A712E6">
        <w:rPr>
          <w:rFonts w:ascii="Times New Roman" w:hAnsi="Times New Roman" w:cs="Times New Roman"/>
          <w:b/>
        </w:rPr>
        <w:t>АКТ</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 вручении ценных подарков, сувениров, призов</w:t>
      </w:r>
    </w:p>
    <w:p w:rsidR="00A372B2" w:rsidRPr="00A712E6" w:rsidRDefault="00A372B2">
      <w:pPr>
        <w:pStyle w:val="ConsPlusNormal0"/>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712E6" w:rsidRPr="00A712E6">
        <w:tc>
          <w:tcPr>
            <w:tcW w:w="5103" w:type="dxa"/>
            <w:tcBorders>
              <w:top w:val="nil"/>
              <w:left w:val="nil"/>
              <w:bottom w:val="nil"/>
              <w:right w:val="nil"/>
            </w:tcBorders>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rPr>
              <w:t>"__" __________ 20__ г.</w:t>
            </w:r>
          </w:p>
        </w:tc>
        <w:tc>
          <w:tcPr>
            <w:tcW w:w="5103" w:type="dxa"/>
            <w:tcBorders>
              <w:top w:val="nil"/>
              <w:left w:val="nil"/>
              <w:bottom w:val="nil"/>
              <w:right w:val="nil"/>
            </w:tcBorders>
          </w:tcPr>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N ____</w:t>
            </w:r>
          </w:p>
        </w:tc>
      </w:tr>
    </w:tbl>
    <w:p w:rsidR="00A372B2" w:rsidRPr="00A712E6" w:rsidRDefault="007356FD">
      <w:pPr>
        <w:pStyle w:val="ConsPlusNonformat0"/>
        <w:spacing w:before="200"/>
        <w:jc w:val="both"/>
        <w:rPr>
          <w:rFonts w:ascii="Times New Roman" w:hAnsi="Times New Roman" w:cs="Times New Roman"/>
        </w:rPr>
      </w:pPr>
      <w:r w:rsidRPr="00A712E6">
        <w:rPr>
          <w:rFonts w:ascii="Times New Roman" w:hAnsi="Times New Roman" w:cs="Times New Roman"/>
        </w:rPr>
        <w:t>Комиссия в составе:</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назначенная 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(наименование распорядительного акта руководителя)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от "__" __________ 20__ г. N 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составила настоящий акт о том, что на основании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(наименование, номер и дата распорядительного акта о вручении ценного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подарка (сувенирной продукции))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вручен(ы) ценный(е) подарок(и) (сувенирная продукция):</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16"/>
        <w:gridCol w:w="1644"/>
        <w:gridCol w:w="1020"/>
        <w:gridCol w:w="1134"/>
        <w:gridCol w:w="1020"/>
        <w:gridCol w:w="1134"/>
      </w:tblGrid>
      <w:tr w:rsidR="00A712E6" w:rsidRPr="00A712E6">
        <w:tc>
          <w:tcPr>
            <w:tcW w:w="170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Ф.И.О. награждаемого</w:t>
            </w:r>
          </w:p>
        </w:tc>
        <w:tc>
          <w:tcPr>
            <w:tcW w:w="1416"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 xml:space="preserve">Должность </w:t>
            </w:r>
            <w:hyperlink w:anchor="P2405" w:tooltip="1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
              <w:r w:rsidRPr="00A712E6">
                <w:rPr>
                  <w:rFonts w:ascii="Times New Roman" w:hAnsi="Times New Roman" w:cs="Times New Roman"/>
                  <w:b/>
                  <w:vertAlign w:val="superscript"/>
                </w:rPr>
                <w:t>1</w:t>
              </w:r>
            </w:hyperlink>
          </w:p>
        </w:tc>
        <w:tc>
          <w:tcPr>
            <w:tcW w:w="164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 ценного подарка</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Количество</w:t>
            </w:r>
          </w:p>
        </w:tc>
        <w:tc>
          <w:tcPr>
            <w:tcW w:w="113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Цена, руб.</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Сумма, руб.</w:t>
            </w:r>
          </w:p>
        </w:tc>
        <w:tc>
          <w:tcPr>
            <w:tcW w:w="113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 xml:space="preserve">Подпись награжденного </w:t>
            </w:r>
            <w:hyperlink w:anchor="P2406" w:tooltip="2 Для лиц, не являющихся работниками учреждения, может не заполняться (Письмо Минфина России от 26.04.2019 N 02-07-07/31230).">
              <w:r w:rsidRPr="00A712E6">
                <w:rPr>
                  <w:rFonts w:ascii="Times New Roman" w:hAnsi="Times New Roman" w:cs="Times New Roman"/>
                  <w:b/>
                  <w:vertAlign w:val="superscript"/>
                </w:rPr>
                <w:t>2</w:t>
              </w:r>
            </w:hyperlink>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372B2" w:rsidRPr="00A712E6">
        <w:tc>
          <w:tcPr>
            <w:tcW w:w="1701" w:type="dxa"/>
          </w:tcPr>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Итого</w:t>
            </w:r>
          </w:p>
        </w:tc>
        <w:tc>
          <w:tcPr>
            <w:tcW w:w="1416"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x</w:t>
            </w:r>
          </w:p>
        </w:tc>
        <w:tc>
          <w:tcPr>
            <w:tcW w:w="164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x</w:t>
            </w: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x</w:t>
            </w: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x</w:t>
            </w:r>
          </w:p>
        </w:tc>
      </w:tr>
    </w:tbl>
    <w:p w:rsidR="00A372B2" w:rsidRPr="00A712E6" w:rsidRDefault="00A372B2">
      <w:pPr>
        <w:pStyle w:val="ConsPlusNormal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195"/>
        <w:gridCol w:w="9652"/>
        <w:gridCol w:w="180"/>
      </w:tblGrid>
      <w:tr w:rsidR="00A712E6" w:rsidRPr="00A712E6">
        <w:tc>
          <w:tcPr>
            <w:tcW w:w="180" w:type="dxa"/>
            <w:tcBorders>
              <w:top w:val="nil"/>
              <w:left w:val="nil"/>
              <w:bottom w:val="nil"/>
              <w:right w:val="nil"/>
            </w:tcBorders>
            <w:tcMar>
              <w:top w:w="0" w:type="dxa"/>
              <w:left w:w="0" w:type="dxa"/>
              <w:bottom w:w="0" w:type="dxa"/>
              <w:right w:w="0" w:type="dxa"/>
            </w:tcMar>
          </w:tcPr>
          <w:p w:rsidR="00A372B2" w:rsidRPr="00A712E6" w:rsidRDefault="00A372B2">
            <w:pPr>
              <w:pStyle w:val="ConsPlusNormal0"/>
              <w:rPr>
                <w:rFonts w:ascii="Times New Roman" w:hAnsi="Times New Roman" w:cs="Times New Roman"/>
              </w:rPr>
            </w:pPr>
          </w:p>
        </w:tc>
        <w:tc>
          <w:tcPr>
            <w:tcW w:w="195" w:type="dxa"/>
            <w:tcBorders>
              <w:top w:val="nil"/>
              <w:left w:val="nil"/>
              <w:bottom w:val="nil"/>
              <w:right w:val="nil"/>
            </w:tcBorders>
            <w:tcMar>
              <w:top w:w="180" w:type="dxa"/>
              <w:left w:w="0" w:type="dxa"/>
              <w:bottom w:w="180" w:type="dxa"/>
              <w:right w:w="0" w:type="dxa"/>
            </w:tcMar>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noProof/>
              </w:rPr>
              <w:drawing>
                <wp:inline distT="0" distB="0" distL="0" distR="0" wp14:anchorId="7636E6DA" wp14:editId="33433DBF">
                  <wp:extent cx="9525" cy="95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372B2" w:rsidRPr="00A712E6" w:rsidRDefault="007356FD">
            <w:pPr>
              <w:pStyle w:val="ConsPlusNormal0"/>
              <w:jc w:val="both"/>
              <w:rPr>
                <w:rFonts w:ascii="Times New Roman" w:hAnsi="Times New Roman" w:cs="Times New Roman"/>
              </w:rPr>
            </w:pPr>
            <w:bookmarkStart w:id="24" w:name="P2405"/>
            <w:bookmarkEnd w:id="24"/>
            <w:r w:rsidRPr="00A712E6">
              <w:rPr>
                <w:rFonts w:ascii="Times New Roman" w:hAnsi="Times New Roman" w:cs="Times New Roman"/>
                <w:b/>
                <w:sz w:val="16"/>
                <w:vertAlign w:val="superscript"/>
              </w:rPr>
              <w:t>1</w:t>
            </w:r>
            <w:r w:rsidRPr="00A712E6">
              <w:rPr>
                <w:rFonts w:ascii="Times New Roman" w:hAnsi="Times New Roman" w:cs="Times New Roman"/>
                <w:sz w:val="16"/>
              </w:rPr>
              <w:t xml:space="preserve">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372B2" w:rsidRPr="00A712E6" w:rsidRDefault="007356FD">
            <w:pPr>
              <w:pStyle w:val="ConsPlusNormal0"/>
              <w:jc w:val="both"/>
              <w:rPr>
                <w:rFonts w:ascii="Times New Roman" w:hAnsi="Times New Roman" w:cs="Times New Roman"/>
              </w:rPr>
            </w:pPr>
            <w:bookmarkStart w:id="25" w:name="P2406"/>
            <w:bookmarkEnd w:id="25"/>
            <w:r w:rsidRPr="00A712E6">
              <w:rPr>
                <w:rFonts w:ascii="Times New Roman" w:hAnsi="Times New Roman" w:cs="Times New Roman"/>
                <w:b/>
                <w:sz w:val="16"/>
                <w:vertAlign w:val="superscript"/>
              </w:rPr>
              <w:t>2</w:t>
            </w:r>
            <w:r w:rsidRPr="00A712E6">
              <w:rPr>
                <w:rFonts w:ascii="Times New Roman" w:hAnsi="Times New Roman" w:cs="Times New Roman"/>
                <w:sz w:val="16"/>
              </w:rPr>
              <w:t xml:space="preserve"> Для лиц, не являющихся работниками учреждения, может не заполняться (</w:t>
            </w:r>
            <w:hyperlink r:id="rId502" w:tooltip="&lt;Письмо&gt; Минфина России от 26.04.2019 N 02-07-07/31230 &quot;О применении подстатьи КОСГУ при отражении в бухгалтерском (бюджетном) учете операций, связанных с приобретением памятных подарков (сувенирной продукции), бланков строгой отчетности&quot; {КонсультантПлюс}">
              <w:r w:rsidRPr="00A712E6">
                <w:rPr>
                  <w:rFonts w:ascii="Times New Roman" w:hAnsi="Times New Roman" w:cs="Times New Roman"/>
                  <w:sz w:val="16"/>
                </w:rPr>
                <w:t>Письмо</w:t>
              </w:r>
            </w:hyperlink>
            <w:r w:rsidRPr="00A712E6">
              <w:rPr>
                <w:rFonts w:ascii="Times New Roman" w:hAnsi="Times New Roman" w:cs="Times New Roman"/>
                <w:sz w:val="16"/>
              </w:rPr>
              <w:t xml:space="preserve"> Минфина России от 26.04.2019 N 02-07-07/31230).</w:t>
            </w:r>
          </w:p>
        </w:tc>
        <w:tc>
          <w:tcPr>
            <w:tcW w:w="180" w:type="dxa"/>
            <w:tcBorders>
              <w:top w:val="nil"/>
              <w:left w:val="nil"/>
              <w:bottom w:val="nil"/>
              <w:right w:val="nil"/>
            </w:tcBorders>
            <w:tcMar>
              <w:top w:w="0" w:type="dxa"/>
              <w:left w:w="0" w:type="dxa"/>
              <w:bottom w:w="0" w:type="dxa"/>
              <w:right w:w="0" w:type="dxa"/>
            </w:tcMar>
          </w:tcPr>
          <w:p w:rsidR="00A372B2" w:rsidRPr="00A712E6" w:rsidRDefault="00A372B2">
            <w:pPr>
              <w:pStyle w:val="ConsPlusNormal0"/>
              <w:rPr>
                <w:rFonts w:ascii="Times New Roman" w:hAnsi="Times New Roman" w:cs="Times New Roman"/>
              </w:rPr>
            </w:pPr>
          </w:p>
        </w:tc>
      </w:tr>
    </w:tbl>
    <w:p w:rsidR="00A372B2" w:rsidRPr="00A712E6" w:rsidRDefault="007356FD">
      <w:pPr>
        <w:pStyle w:val="ConsPlusNonformat0"/>
        <w:spacing w:before="200"/>
        <w:jc w:val="both"/>
        <w:rPr>
          <w:rFonts w:ascii="Times New Roman" w:hAnsi="Times New Roman" w:cs="Times New Roman"/>
        </w:rPr>
      </w:pPr>
      <w:proofErr w:type="gramStart"/>
      <w:r w:rsidRPr="00A712E6">
        <w:rPr>
          <w:rFonts w:ascii="Times New Roman" w:hAnsi="Times New Roman" w:cs="Times New Roman"/>
        </w:rPr>
        <w:t>Всего  по</w:t>
      </w:r>
      <w:proofErr w:type="gramEnd"/>
      <w:r w:rsidRPr="00A712E6">
        <w:rPr>
          <w:rFonts w:ascii="Times New Roman" w:hAnsi="Times New Roman" w:cs="Times New Roman"/>
        </w:rPr>
        <w:t xml:space="preserve">  настоящему акту вручено подарков (сувенирной продукции) на общую</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сумму ________________________________________________________________ руб.</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(сумма прописью)</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Ответственный за вручение подарков / за проведение мероприятия: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 _____________________ 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 _____________________ 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 _____________________ 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 _____________________ 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 _____________________ 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 20__ г.</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712E6" w:rsidRPr="00A712E6" w:rsidRDefault="00A712E6">
      <w:pPr>
        <w:pStyle w:val="ConsPlusNormal0"/>
        <w:pBdr>
          <w:bottom w:val="single" w:sz="6" w:space="0" w:color="auto"/>
        </w:pBdr>
        <w:spacing w:before="100" w:after="100"/>
        <w:jc w:val="both"/>
        <w:rPr>
          <w:rFonts w:ascii="Times New Roman" w:hAnsi="Times New Roman" w:cs="Times New Roman"/>
          <w:sz w:val="2"/>
          <w:szCs w:val="2"/>
        </w:rPr>
      </w:pPr>
    </w:p>
    <w:p w:rsidR="00A712E6" w:rsidRPr="00A712E6" w:rsidRDefault="00A712E6" w:rsidP="00A712E6">
      <w:pPr>
        <w:shd w:val="clear" w:color="auto" w:fill="FFFFFF"/>
        <w:jc w:val="center"/>
        <w:rPr>
          <w:rFonts w:ascii="Times New Roman" w:hAnsi="Times New Roman" w:cs="Times New Roman"/>
          <w:sz w:val="28"/>
          <w:szCs w:val="28"/>
        </w:rPr>
      </w:pPr>
    </w:p>
    <w:p w:rsidR="00A712E6" w:rsidRPr="00A712E6" w:rsidRDefault="00A712E6" w:rsidP="00A712E6">
      <w:pPr>
        <w:shd w:val="clear" w:color="auto" w:fill="FFFFFF"/>
        <w:jc w:val="center"/>
        <w:rPr>
          <w:rFonts w:ascii="Times New Roman" w:hAnsi="Times New Roman" w:cs="Times New Roman"/>
          <w:sz w:val="28"/>
          <w:szCs w:val="28"/>
        </w:rPr>
      </w:pPr>
    </w:p>
    <w:p w:rsidR="00A712E6" w:rsidRPr="00A712E6" w:rsidRDefault="00A712E6" w:rsidP="00A712E6">
      <w:pPr>
        <w:shd w:val="clear" w:color="auto" w:fill="FFFFFF"/>
        <w:jc w:val="center"/>
        <w:rPr>
          <w:rFonts w:ascii="Times New Roman" w:hAnsi="Times New Roman" w:cs="Times New Roman"/>
          <w:sz w:val="24"/>
          <w:szCs w:val="24"/>
        </w:rPr>
      </w:pPr>
      <w:r w:rsidRPr="00A712E6">
        <w:rPr>
          <w:rFonts w:ascii="Times New Roman" w:hAnsi="Times New Roman" w:cs="Times New Roman"/>
          <w:sz w:val="24"/>
          <w:szCs w:val="24"/>
        </w:rPr>
        <w:t>Табель учета использования рабочего времени</w:t>
      </w:r>
      <w:r w:rsidRPr="00A712E6">
        <w:rPr>
          <w:rFonts w:ascii="Times New Roman" w:hAnsi="Times New Roman" w:cs="Times New Roman"/>
          <w:sz w:val="24"/>
          <w:szCs w:val="24"/>
        </w:rPr>
        <w:br/>
        <w:t>(код формы  0504421)</w:t>
      </w:r>
    </w:p>
    <w:p w:rsidR="00A712E6" w:rsidRPr="00A712E6" w:rsidRDefault="00A712E6" w:rsidP="00A712E6">
      <w:pPr>
        <w:shd w:val="clear" w:color="auto" w:fill="FFFFFF"/>
        <w:jc w:val="center"/>
        <w:rPr>
          <w:rFonts w:ascii="Times New Roman" w:hAnsi="Times New Roman" w:cs="Times New Roman"/>
          <w:sz w:val="24"/>
          <w:szCs w:val="24"/>
        </w:rPr>
      </w:pPr>
    </w:p>
    <w:p w:rsidR="00A712E6" w:rsidRPr="00A712E6" w:rsidRDefault="00A712E6" w:rsidP="00A712E6">
      <w:pPr>
        <w:jc w:val="both"/>
        <w:rPr>
          <w:rFonts w:ascii="Times New Roman" w:hAnsi="Times New Roman" w:cs="Times New Roman"/>
          <w:sz w:val="24"/>
          <w:szCs w:val="24"/>
        </w:rPr>
      </w:pPr>
      <w:r w:rsidRPr="00A712E6">
        <w:rPr>
          <w:rFonts w:ascii="Times New Roman" w:hAnsi="Times New Roman" w:cs="Times New Roman"/>
          <w:sz w:val="24"/>
          <w:szCs w:val="24"/>
        </w:rPr>
        <w:t xml:space="preserve">     На основании приказа Минфина России от 30 марта 2015г.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 введен Табель учета использования рабочего времени (ф. 0504421). </w:t>
      </w:r>
    </w:p>
    <w:p w:rsidR="00A712E6" w:rsidRPr="00A712E6" w:rsidRDefault="00A712E6" w:rsidP="00A712E6">
      <w:pPr>
        <w:spacing w:line="276" w:lineRule="auto"/>
        <w:jc w:val="both"/>
        <w:rPr>
          <w:rFonts w:ascii="Times New Roman" w:eastAsia="Calibri" w:hAnsi="Times New Roman" w:cs="Times New Roman"/>
          <w:sz w:val="24"/>
          <w:szCs w:val="24"/>
          <w:lang w:eastAsia="en-US"/>
        </w:rPr>
      </w:pPr>
      <w:r w:rsidRPr="00A712E6">
        <w:rPr>
          <w:rFonts w:ascii="Times New Roman" w:hAnsi="Times New Roman" w:cs="Times New Roman"/>
          <w:sz w:val="24"/>
          <w:szCs w:val="24"/>
        </w:rPr>
        <w:t xml:space="preserve">      Табель учета использования рабочего времени (ф. 0504421) (далее - Табель (ф. 0504421) применяется для учета фактически отработанных часов.</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Табель (ф. 0504421) ведется лицом, назначенными приказом по учреждению, ежемесячно в целом по учреждению.</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Табель (ф. 0504421) открывается ежемесячно за 2-3 дня до начала расчетного периода на основании Табеля (ф. 0504421) за прошлый месяц.</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Изменения списочного состава работников в Табеле (ф. 0504421) производятся на основании документов по учету труда и его оплаты (учету кадров, использования рабочего времени).</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В сроки, установленные порядком документооборота учреждения работником, ответственным за ведение Табеля (ф. 0504421), отражается количество дней (часов) неявок (явок),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(ф. 0504421) подписывается лицом, на которое возложено ведение Табеля (ф. 0504421).</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Заполненный Табель (ф. 0504421) и другие документы, подписанные ответственными должностными лицами, в установленные сроки сдаются в бухгалтерию для проведения расчетов. Табель (ф. 0504421) используется для составления Расчетно-платежной ведомости (ф. 0504401) (Расчетной ведомости (ф. 0504402).</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При обнаружении лицом, ответственным за составление и представление Табеля (ф. 0504421), факта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(ф. 0504421), обязано учесть необходимые изменения и представить корректирующий Табель (ф. 0504421), составленный с учетом изменений в порядке и сроки, предусмотренные документооборотом учреждения.</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В строке "Вид табеля" указывается значение "первичный", при представлении Табеля (ф. 0504421) с внесенными в него изменениями, указывается значение "корректирующий", при этом при заполнении показателя "Номер корректировки" указывается:</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цифра "0" проставляется в случае представления лицом, ответственным за составление Табеля (ф. 0504421), первичного Табеля (ф. 0504421);</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цифры, начиная с "1", проставляются согласно порядковому номеру корректирующего Табеля (ф. 0504421) (корректировки) за соответствующий расчетный период.</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Данные корректирующего Табеля (ф. 0504421) служат основанием для перерасчета заработной платы за календарные месяцы, предшествующие текущему месяцу начисления заработной платы.</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Табель заполняется за период, за который предусмотрена выплата заработной платы.</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Ежемесячно до 5 числа текущего месяца Табель (ф. 0504421) сдается в бухгалтерию.</w:t>
      </w:r>
    </w:p>
    <w:p w:rsidR="00A712E6" w:rsidRDefault="00A712E6" w:rsidP="00A712E6">
      <w:pPr>
        <w:jc w:val="both"/>
        <w:rPr>
          <w:rFonts w:ascii="Times New Roman" w:hAnsi="Times New Roman" w:cs="Times New Roman"/>
          <w:sz w:val="24"/>
          <w:szCs w:val="24"/>
        </w:rPr>
      </w:pPr>
      <w:r w:rsidRPr="00A712E6">
        <w:rPr>
          <w:rFonts w:ascii="Times New Roman" w:hAnsi="Times New Roman" w:cs="Times New Roman"/>
          <w:sz w:val="24"/>
          <w:szCs w:val="24"/>
        </w:rPr>
        <w:t>При заполнении Табеля (ф. 0504421) применяются следующие условные обозначения:</w:t>
      </w:r>
    </w:p>
    <w:p w:rsidR="003826D4" w:rsidRDefault="003826D4" w:rsidP="00A712E6">
      <w:pPr>
        <w:jc w:val="both"/>
        <w:rPr>
          <w:rFonts w:ascii="Times New Roman" w:hAnsi="Times New Roman" w:cs="Times New Roman"/>
          <w:sz w:val="24"/>
          <w:szCs w:val="24"/>
        </w:rPr>
      </w:pPr>
    </w:p>
    <w:p w:rsidR="003826D4" w:rsidRDefault="003826D4" w:rsidP="00A712E6">
      <w:pPr>
        <w:jc w:val="both"/>
        <w:rPr>
          <w:rFonts w:ascii="Times New Roman" w:hAnsi="Times New Roman" w:cs="Times New Roman"/>
          <w:sz w:val="24"/>
          <w:szCs w:val="24"/>
        </w:rPr>
      </w:pPr>
    </w:p>
    <w:p w:rsidR="003826D4" w:rsidRPr="00A712E6" w:rsidRDefault="003826D4" w:rsidP="00A712E6">
      <w:pPr>
        <w:jc w:val="both"/>
        <w:rPr>
          <w:rFonts w:ascii="Times New Roman" w:hAnsi="Times New Roman" w:cs="Times New Roman"/>
          <w:sz w:val="24"/>
          <w:szCs w:val="24"/>
        </w:rPr>
      </w:pPr>
    </w:p>
    <w:p w:rsidR="00A712E6" w:rsidRPr="00A712E6" w:rsidRDefault="00A712E6" w:rsidP="00A712E6">
      <w:pPr>
        <w:shd w:val="clear" w:color="auto" w:fill="FFFFFF"/>
        <w:jc w:val="both"/>
        <w:rPr>
          <w:rFonts w:ascii="Times New Roman" w:hAnsi="Times New Roman" w:cs="Times New Roman"/>
          <w:sz w:val="28"/>
          <w:szCs w:val="28"/>
        </w:rPr>
      </w:pPr>
    </w:p>
    <w:tbl>
      <w:tblPr>
        <w:tblW w:w="10065"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8"/>
        <w:gridCol w:w="1367"/>
        <w:gridCol w:w="1610"/>
      </w:tblGrid>
      <w:tr w:rsidR="00A712E6" w:rsidRPr="00A712E6" w:rsidTr="003826D4">
        <w:trPr>
          <w:tblCellSpacing w:w="0" w:type="dxa"/>
        </w:trPr>
        <w:tc>
          <w:tcPr>
            <w:tcW w:w="7088" w:type="dxa"/>
            <w:vMerge w:val="restart"/>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0"/>
                <w:szCs w:val="20"/>
              </w:rPr>
            </w:pPr>
            <w:r w:rsidRPr="00A712E6">
              <w:rPr>
                <w:rFonts w:ascii="Times New Roman" w:hAnsi="Times New Roman" w:cs="Times New Roman"/>
                <w:sz w:val="20"/>
                <w:szCs w:val="20"/>
              </w:rPr>
              <w:t>Наименование затрат времени</w:t>
            </w:r>
          </w:p>
        </w:tc>
        <w:tc>
          <w:tcPr>
            <w:tcW w:w="2977" w:type="dxa"/>
            <w:gridSpan w:val="2"/>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0"/>
                <w:szCs w:val="20"/>
              </w:rPr>
            </w:pPr>
            <w:r w:rsidRPr="00A712E6">
              <w:rPr>
                <w:rFonts w:ascii="Times New Roman" w:hAnsi="Times New Roman" w:cs="Times New Roman"/>
                <w:sz w:val="20"/>
                <w:szCs w:val="20"/>
              </w:rPr>
              <w:t>Код</w:t>
            </w:r>
          </w:p>
        </w:tc>
      </w:tr>
      <w:tr w:rsidR="00A712E6" w:rsidRPr="00A712E6" w:rsidTr="003826D4">
        <w:trPr>
          <w:tblCellSpacing w:w="0" w:type="dxa"/>
        </w:trPr>
        <w:tc>
          <w:tcPr>
            <w:tcW w:w="7088" w:type="dxa"/>
            <w:vMerge/>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rPr>
                <w:rFonts w:ascii="Times New Roman" w:hAnsi="Times New Roman" w:cs="Times New Roman"/>
                <w:sz w:val="20"/>
                <w:szCs w:val="20"/>
              </w:rPr>
            </w:pP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0"/>
                <w:szCs w:val="20"/>
              </w:rPr>
            </w:pPr>
            <w:r w:rsidRPr="00A712E6">
              <w:rPr>
                <w:rFonts w:ascii="Times New Roman" w:hAnsi="Times New Roman" w:cs="Times New Roman"/>
                <w:sz w:val="20"/>
                <w:szCs w:val="20"/>
              </w:rPr>
              <w:t>буквенный</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0"/>
                <w:szCs w:val="20"/>
              </w:rPr>
            </w:pPr>
            <w:r w:rsidRPr="00A712E6">
              <w:rPr>
                <w:rFonts w:ascii="Times New Roman" w:hAnsi="Times New Roman" w:cs="Times New Roman"/>
                <w:sz w:val="20"/>
                <w:szCs w:val="20"/>
              </w:rPr>
              <w:t>цифровой</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Фактически отработанные часы</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Я</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01</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Работа в ночное время</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Н</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02</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Работа в выходные и нерабочие праздничные дни</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РП</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03</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Служебная командировка</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К</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04</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Повышение квалификации с отрывом от работы</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ПК</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5</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Ежегодный основной оплачиваемый отпуск</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ОТ</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06</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Ежегодный дополнительный оплачиваемый отпуск</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ОД</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07</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Учебный дополнительный оплачиваемый отпуск, для совмещающих работу с обучением</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У</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08</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Отпуск по беременности и родам (отпуск в связи с усыновлением новорожденного ребенка)</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Р</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09</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Отпуск по уходу за ребенком до достижения им возраста трех лет</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ОЖ</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10</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Отпуск без сохранения заработной платы, предоставляемый работнику по разрешению работодателя</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ДО</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11</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Выполнение государственных или общественных обязанностей согласно законодательству</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Г</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12</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Прогулы</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ПР</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13</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Выходные и нерабочие праздничные дни</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В</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14</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Дополнительные выходные дни (оплачиваемые)</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ОВ</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15</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Дополнительные выходные дни без сохранения заработной платы</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НВ</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16</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Неявки по невыясненным причинам (до выяснения обстоятельств)</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НН</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17</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Отстранение от работы (недопущение к работе) по причинам, предусмотренным законодательством, без сохранения заработной платы</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НБ</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18</w:t>
            </w:r>
          </w:p>
        </w:tc>
      </w:tr>
    </w:tbl>
    <w:p w:rsidR="00A712E6" w:rsidRPr="00A712E6" w:rsidRDefault="00A712E6" w:rsidP="00A712E6">
      <w:pPr>
        <w:jc w:val="both"/>
        <w:rPr>
          <w:rFonts w:ascii="Times New Roman" w:hAnsi="Times New Roman" w:cs="Times New Roman"/>
          <w:sz w:val="28"/>
          <w:szCs w:val="28"/>
        </w:rPr>
      </w:pPr>
    </w:p>
    <w:p w:rsidR="00A712E6" w:rsidRPr="00A712E6" w:rsidRDefault="00A712E6" w:rsidP="00A712E6">
      <w:pPr>
        <w:shd w:val="clear" w:color="auto" w:fill="FFFFFF"/>
        <w:jc w:val="both"/>
        <w:rPr>
          <w:rFonts w:ascii="Times New Roman" w:hAnsi="Times New Roman" w:cs="Times New Roman"/>
          <w:sz w:val="28"/>
          <w:szCs w:val="28"/>
        </w:rPr>
      </w:pPr>
      <w:r w:rsidRPr="00A712E6">
        <w:rPr>
          <w:rFonts w:ascii="Times New Roman" w:hAnsi="Times New Roman" w:cs="Times New Roman"/>
          <w:sz w:val="28"/>
          <w:szCs w:val="28"/>
        </w:rPr>
        <w:t>Учреждение вправе самостоятельно дополнять применяемые условные обозначения в рамках формирования своей учетной политики.</w:t>
      </w:r>
    </w:p>
    <w:p w:rsidR="00A712E6" w:rsidRPr="00A712E6" w:rsidRDefault="00A712E6" w:rsidP="00A712E6">
      <w:pPr>
        <w:shd w:val="clear" w:color="auto" w:fill="FFFFFF"/>
        <w:jc w:val="both"/>
        <w:rPr>
          <w:rFonts w:ascii="Times New Roman" w:hAnsi="Times New Roman" w:cs="Times New Roman"/>
          <w:sz w:val="28"/>
          <w:szCs w:val="28"/>
        </w:rPr>
      </w:pPr>
    </w:p>
    <w:p w:rsidR="00A712E6" w:rsidRPr="00A712E6" w:rsidRDefault="00A712E6" w:rsidP="00A712E6">
      <w:pPr>
        <w:jc w:val="both"/>
        <w:rPr>
          <w:rFonts w:ascii="Times New Roman" w:hAnsi="Times New Roman" w:cs="Times New Roman"/>
          <w:sz w:val="28"/>
          <w:szCs w:val="28"/>
        </w:rPr>
      </w:pPr>
    </w:p>
    <w:p w:rsidR="00A712E6" w:rsidRPr="00A712E6" w:rsidRDefault="00A712E6" w:rsidP="00A712E6">
      <w:pPr>
        <w:ind w:firstLine="709"/>
        <w:jc w:val="both"/>
        <w:rPr>
          <w:rFonts w:ascii="Times New Roman" w:hAnsi="Times New Roman" w:cs="Times New Roman"/>
          <w:sz w:val="28"/>
          <w:szCs w:val="28"/>
        </w:rPr>
      </w:pPr>
      <w:r w:rsidRPr="00A712E6">
        <w:rPr>
          <w:rFonts w:ascii="Times New Roman" w:hAnsi="Times New Roman" w:cs="Times New Roman"/>
        </w:rPr>
        <w:tab/>
      </w:r>
    </w:p>
    <w:p w:rsidR="00A712E6" w:rsidRPr="00A712E6" w:rsidRDefault="00A712E6" w:rsidP="00A712E6">
      <w:pPr>
        <w:rPr>
          <w:rFonts w:ascii="Times New Roman" w:hAnsi="Times New Roman" w:cs="Times New Roman"/>
        </w:rPr>
      </w:pPr>
    </w:p>
    <w:p w:rsidR="00A372B2" w:rsidRPr="00A712E6" w:rsidRDefault="00A372B2" w:rsidP="00A712E6">
      <w:pPr>
        <w:rPr>
          <w:rFonts w:ascii="Times New Roman" w:hAnsi="Times New Roman" w:cs="Times New Roman"/>
        </w:rPr>
      </w:pPr>
    </w:p>
    <w:sectPr w:rsidR="00A372B2" w:rsidRPr="00A712E6">
      <w:headerReference w:type="default" r:id="rId503"/>
      <w:footerReference w:type="default" r:id="rId504"/>
      <w:headerReference w:type="first" r:id="rId505"/>
      <w:footerReference w:type="first" r:id="rId50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9E4" w:rsidRDefault="00CA59E4">
      <w:r>
        <w:separator/>
      </w:r>
    </w:p>
  </w:endnote>
  <w:endnote w:type="continuationSeparator" w:id="0">
    <w:p w:rsidR="00CA59E4" w:rsidRDefault="00CA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Pr="00E5478E" w:rsidRDefault="00A712E6" w:rsidP="00E5478E">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170"/>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CA59E4">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712E6" w:rsidRDefault="00A712E6">
    <w:pPr>
      <w:pStyle w:val="ConsPlusNormal0"/>
    </w:pPr>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170"/>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CA59E4">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712E6" w:rsidRDefault="00A712E6">
    <w:pPr>
      <w:pStyle w:val="ConsPlusNormal0"/>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A712E6">
      <w:trPr>
        <w:trHeight w:hRule="exact" w:val="1170"/>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170"/>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CA59E4">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712E6" w:rsidRDefault="00A712E6">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A712E6">
      <w:trPr>
        <w:trHeight w:hRule="exact" w:val="1170"/>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170"/>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CA59E4">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71</w:t>
          </w:r>
          <w:r>
            <w:fldChar w:fldCharType="end"/>
          </w:r>
        </w:p>
      </w:tc>
    </w:tr>
  </w:tbl>
  <w:p w:rsidR="00A712E6" w:rsidRDefault="00A712E6">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A712E6">
      <w:trPr>
        <w:trHeight w:hRule="exact" w:val="1170"/>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663"/>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CA59E4">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712E6" w:rsidRDefault="00A712E6">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p w:rsidR="00A712E6" w:rsidRDefault="00A712E6">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A712E6">
      <w:trPr>
        <w:trHeight w:hRule="exact" w:val="1170"/>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A712E6">
      <w:trPr>
        <w:trHeight w:hRule="exact" w:val="1170"/>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663"/>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CA59E4">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60BF9">
            <w:rPr>
              <w:rFonts w:ascii="Tahoma" w:hAnsi="Tahoma" w:cs="Tahoma"/>
              <w:noProof/>
            </w:rPr>
            <w:t>35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60BF9">
            <w:rPr>
              <w:rFonts w:ascii="Tahoma" w:hAnsi="Tahoma" w:cs="Tahoma"/>
              <w:noProof/>
            </w:rPr>
            <w:t>71</w:t>
          </w:r>
          <w:r>
            <w:fldChar w:fldCharType="end"/>
          </w:r>
        </w:p>
      </w:tc>
    </w:tr>
  </w:tbl>
  <w:p w:rsidR="00A712E6" w:rsidRDefault="00A712E6">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9E4" w:rsidRDefault="00CA59E4">
      <w:r>
        <w:separator/>
      </w:r>
    </w:p>
  </w:footnote>
  <w:footnote w:type="continuationSeparator" w:id="0">
    <w:p w:rsidR="00CA59E4" w:rsidRDefault="00CA5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Pr="00E5478E" w:rsidRDefault="00A712E6" w:rsidP="00E5478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14" w:type="pct"/>
      <w:tblInd w:w="993" w:type="dxa"/>
      <w:tblLayout w:type="fixed"/>
      <w:tblCellMar>
        <w:left w:w="40" w:type="dxa"/>
        <w:right w:w="40" w:type="dxa"/>
      </w:tblCellMar>
      <w:tblLook w:val="04A0" w:firstRow="1" w:lastRow="0" w:firstColumn="1" w:lastColumn="0" w:noHBand="0" w:noVBand="1"/>
    </w:tblPr>
    <w:tblGrid>
      <w:gridCol w:w="4519"/>
      <w:gridCol w:w="4696"/>
    </w:tblGrid>
    <w:tr w:rsidR="00A712E6" w:rsidTr="00DB1313">
      <w:trPr>
        <w:trHeight w:hRule="exact" w:val="1683"/>
      </w:trPr>
      <w:tc>
        <w:tcPr>
          <w:tcW w:w="2452" w:type="pct"/>
          <w:vAlign w:val="center"/>
        </w:tcPr>
        <w:p w:rsidR="00A712E6" w:rsidRDefault="00A712E6">
          <w:pPr>
            <w:pStyle w:val="ConsPlusNormal0"/>
            <w:rPr>
              <w:rFonts w:ascii="Tahoma" w:hAnsi="Tahoma" w:cs="Tahoma"/>
            </w:rPr>
          </w:pPr>
        </w:p>
      </w:tc>
      <w:tc>
        <w:tcPr>
          <w:tcW w:w="2548"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190"/>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Pr="00DB1313" w:rsidRDefault="00A712E6" w:rsidP="00DB1313">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rsidP="00DB1313">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190"/>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A712E6">
      <w:trPr>
        <w:trHeight w:hRule="exact" w:val="1190"/>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190"/>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Default="00A712E6">
    <w:pPr>
      <w:pStyle w:val="ConsPlusNormal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A712E6">
      <w:trPr>
        <w:trHeight w:hRule="exact" w:val="1190"/>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190"/>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Pr="00E5478E" w:rsidRDefault="00A712E6" w:rsidP="00E5478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683"/>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E6" w:rsidRPr="00E5478E" w:rsidRDefault="00A712E6" w:rsidP="00E5478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A712E6">
      <w:trPr>
        <w:trHeight w:hRule="exact" w:val="1190"/>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A712E6">
      <w:trPr>
        <w:trHeight w:hRule="exact" w:val="1190"/>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683"/>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E74AC"/>
    <w:multiLevelType w:val="hybridMultilevel"/>
    <w:tmpl w:val="0E08976C"/>
    <w:lvl w:ilvl="0" w:tplc="F1DC23D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B2"/>
    <w:rsid w:val="00061917"/>
    <w:rsid w:val="00321CA2"/>
    <w:rsid w:val="003826D4"/>
    <w:rsid w:val="003E3190"/>
    <w:rsid w:val="0040474A"/>
    <w:rsid w:val="004C161D"/>
    <w:rsid w:val="007356FD"/>
    <w:rsid w:val="00782AC7"/>
    <w:rsid w:val="00816F9B"/>
    <w:rsid w:val="00885AFE"/>
    <w:rsid w:val="008B426A"/>
    <w:rsid w:val="008B7C8C"/>
    <w:rsid w:val="00993B9E"/>
    <w:rsid w:val="00A11DBC"/>
    <w:rsid w:val="00A372B2"/>
    <w:rsid w:val="00A712E6"/>
    <w:rsid w:val="00AB1025"/>
    <w:rsid w:val="00B31B42"/>
    <w:rsid w:val="00B90CB3"/>
    <w:rsid w:val="00BA6D14"/>
    <w:rsid w:val="00C542C3"/>
    <w:rsid w:val="00C60BF9"/>
    <w:rsid w:val="00C97B33"/>
    <w:rsid w:val="00CA59E4"/>
    <w:rsid w:val="00CF4482"/>
    <w:rsid w:val="00CF6737"/>
    <w:rsid w:val="00D938BC"/>
    <w:rsid w:val="00DB1313"/>
    <w:rsid w:val="00E35444"/>
    <w:rsid w:val="00E5478E"/>
    <w:rsid w:val="00F5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355FC8-2170-4384-91CF-EB7090D2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8B7C8C"/>
    <w:pPr>
      <w:tabs>
        <w:tab w:val="center" w:pos="4677"/>
        <w:tab w:val="right" w:pos="9355"/>
      </w:tabs>
    </w:pPr>
  </w:style>
  <w:style w:type="character" w:customStyle="1" w:styleId="a4">
    <w:name w:val="Верхний колонтитул Знак"/>
    <w:basedOn w:val="a0"/>
    <w:link w:val="a3"/>
    <w:uiPriority w:val="99"/>
    <w:rsid w:val="008B7C8C"/>
  </w:style>
  <w:style w:type="paragraph" w:styleId="a5">
    <w:name w:val="footer"/>
    <w:basedOn w:val="a"/>
    <w:link w:val="a6"/>
    <w:uiPriority w:val="99"/>
    <w:unhideWhenUsed/>
    <w:rsid w:val="008B7C8C"/>
    <w:pPr>
      <w:tabs>
        <w:tab w:val="center" w:pos="4677"/>
        <w:tab w:val="right" w:pos="9355"/>
      </w:tabs>
    </w:pPr>
  </w:style>
  <w:style w:type="character" w:customStyle="1" w:styleId="a6">
    <w:name w:val="Нижний колонтитул Знак"/>
    <w:basedOn w:val="a0"/>
    <w:link w:val="a5"/>
    <w:uiPriority w:val="99"/>
    <w:rsid w:val="008B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185&amp;dst=102182" TargetMode="External"/><Relationship Id="rId299" Type="http://schemas.openxmlformats.org/officeDocument/2006/relationships/hyperlink" Target="https://login.consultant.ru/link/?req=doc&amp;base=LAW&amp;n=450185&amp;dst=12635" TargetMode="External"/><Relationship Id="rId21" Type="http://schemas.openxmlformats.org/officeDocument/2006/relationships/hyperlink" Target="https://login.consultant.ru/link/?req=doc&amp;base=LAW&amp;n=460116&amp;dst=100011" TargetMode="External"/><Relationship Id="rId63" Type="http://schemas.openxmlformats.org/officeDocument/2006/relationships/hyperlink" Target="https://login.consultant.ru/link/?req=doc&amp;base=LAW&amp;n=451907&amp;dst=100015" TargetMode="External"/><Relationship Id="rId159" Type="http://schemas.openxmlformats.org/officeDocument/2006/relationships/hyperlink" Target="https://login.consultant.ru/link/?req=doc&amp;base=LAW&amp;n=347882&amp;dst=100062" TargetMode="External"/><Relationship Id="rId324" Type="http://schemas.openxmlformats.org/officeDocument/2006/relationships/hyperlink" Target="https://login.consultant.ru/link/?req=doc&amp;base=LAW&amp;n=362627&amp;dst=103559" TargetMode="External"/><Relationship Id="rId366" Type="http://schemas.openxmlformats.org/officeDocument/2006/relationships/hyperlink" Target="https://login.consultant.ru/link/?req=doc&amp;base=LAW&amp;n=400099&amp;dst=100053" TargetMode="External"/><Relationship Id="rId170" Type="http://schemas.openxmlformats.org/officeDocument/2006/relationships/hyperlink" Target="https://login.consultant.ru/link/?req=doc&amp;base=LAW&amp;n=450185&amp;dst=11121" TargetMode="External"/><Relationship Id="rId226" Type="http://schemas.openxmlformats.org/officeDocument/2006/relationships/hyperlink" Target="https://login.consultant.ru/link/?req=doc&amp;base=LAW&amp;n=451907&amp;dst=110265" TargetMode="External"/><Relationship Id="rId433" Type="http://schemas.openxmlformats.org/officeDocument/2006/relationships/hyperlink" Target="https://login.consultant.ru/link/?req=doc&amp;base=LAW&amp;n=424146&amp;dst=1167" TargetMode="External"/><Relationship Id="rId268" Type="http://schemas.openxmlformats.org/officeDocument/2006/relationships/hyperlink" Target="https://login.consultant.ru/link/?req=doc&amp;base=LAW&amp;n=448974&amp;dst=105330" TargetMode="External"/><Relationship Id="rId475" Type="http://schemas.openxmlformats.org/officeDocument/2006/relationships/hyperlink" Target="https://login.consultant.ru/link/?req=doc&amp;base=LAW&amp;n=424146" TargetMode="External"/><Relationship Id="rId32" Type="http://schemas.openxmlformats.org/officeDocument/2006/relationships/hyperlink" Target="https://login.consultant.ru/link/?req=doc&amp;base=LAW&amp;n=391427&amp;dst=100011" TargetMode="External"/><Relationship Id="rId74" Type="http://schemas.openxmlformats.org/officeDocument/2006/relationships/hyperlink" Target="https://login.consultant.ru/link/?req=doc&amp;base=LAW&amp;n=460116&amp;dst=100072" TargetMode="External"/><Relationship Id="rId128" Type="http://schemas.openxmlformats.org/officeDocument/2006/relationships/hyperlink" Target="https://login.consultant.ru/link/?req=doc&amp;base=LAW&amp;n=450185&amp;dst=102187" TargetMode="External"/><Relationship Id="rId335" Type="http://schemas.openxmlformats.org/officeDocument/2006/relationships/hyperlink" Target="https://login.consultant.ru/link/?req=doc&amp;base=LAW&amp;n=448974&amp;dst=102987" TargetMode="External"/><Relationship Id="rId377" Type="http://schemas.openxmlformats.org/officeDocument/2006/relationships/hyperlink" Target="https://login.consultant.ru/link/?req=doc&amp;base=LAW&amp;n=400099&amp;dst=100053" TargetMode="External"/><Relationship Id="rId500" Type="http://schemas.openxmlformats.org/officeDocument/2006/relationships/hyperlink" Target="https://login.consultant.ru/link/?req=doc&amp;base=LAW&amp;n=450185&amp;dst=81" TargetMode="External"/><Relationship Id="rId5" Type="http://schemas.openxmlformats.org/officeDocument/2006/relationships/webSettings" Target="webSettings.xml"/><Relationship Id="rId181" Type="http://schemas.openxmlformats.org/officeDocument/2006/relationships/hyperlink" Target="https://login.consultant.ru/link/?req=doc&amp;base=LAW&amp;n=424146&amp;dst=5109" TargetMode="External"/><Relationship Id="rId237" Type="http://schemas.openxmlformats.org/officeDocument/2006/relationships/hyperlink" Target="https://login.consultant.ru/link/?req=doc&amp;base=LAW&amp;n=400099&amp;dst=100053" TargetMode="External"/><Relationship Id="rId402" Type="http://schemas.openxmlformats.org/officeDocument/2006/relationships/hyperlink" Target="https://login.consultant.ru/link/?req=doc&amp;base=LAW&amp;n=450185&amp;dst=101829" TargetMode="External"/><Relationship Id="rId279" Type="http://schemas.openxmlformats.org/officeDocument/2006/relationships/hyperlink" Target="https://login.consultant.ru/link/?req=doc&amp;base=LAW&amp;n=400099&amp;dst=100053" TargetMode="External"/><Relationship Id="rId444" Type="http://schemas.openxmlformats.org/officeDocument/2006/relationships/footer" Target="footer4.xml"/><Relationship Id="rId486" Type="http://schemas.openxmlformats.org/officeDocument/2006/relationships/footer" Target="footer19.xml"/><Relationship Id="rId43" Type="http://schemas.openxmlformats.org/officeDocument/2006/relationships/hyperlink" Target="https://login.consultant.ru/link/?req=doc&amp;base=LAW&amp;n=367737&amp;dst=100012" TargetMode="External"/><Relationship Id="rId139" Type="http://schemas.openxmlformats.org/officeDocument/2006/relationships/hyperlink" Target="https://login.consultant.ru/link/?req=doc&amp;base=LAW&amp;n=344754&amp;dst=20" TargetMode="External"/><Relationship Id="rId290" Type="http://schemas.openxmlformats.org/officeDocument/2006/relationships/hyperlink" Target="https://login.consultant.ru/link/?req=doc&amp;base=LAW&amp;n=362627&amp;dst=103559" TargetMode="External"/><Relationship Id="rId304" Type="http://schemas.openxmlformats.org/officeDocument/2006/relationships/hyperlink" Target="https://login.consultant.ru/link/?req=doc&amp;base=LAW&amp;n=450185&amp;dst=11146" TargetMode="External"/><Relationship Id="rId346" Type="http://schemas.openxmlformats.org/officeDocument/2006/relationships/hyperlink" Target="https://login.consultant.ru/link/?req=doc&amp;base=LAW&amp;n=362627&amp;dst=101878" TargetMode="External"/><Relationship Id="rId388" Type="http://schemas.openxmlformats.org/officeDocument/2006/relationships/hyperlink" Target="https://login.consultant.ru/link/?req=doc&amp;base=LAW&amp;n=400099&amp;dst=100053" TargetMode="External"/><Relationship Id="rId85" Type="http://schemas.openxmlformats.org/officeDocument/2006/relationships/hyperlink" Target="https://login.consultant.ru/link/?req=doc&amp;base=LAW&amp;n=460116&amp;dst=100087" TargetMode="External"/><Relationship Id="rId150" Type="http://schemas.openxmlformats.org/officeDocument/2006/relationships/hyperlink" Target="https://login.consultant.ru/link/?req=doc&amp;base=LAW&amp;n=424146&amp;dst=2675" TargetMode="External"/><Relationship Id="rId192" Type="http://schemas.openxmlformats.org/officeDocument/2006/relationships/hyperlink" Target="https://login.consultant.ru/link/?req=doc&amp;base=LAW&amp;n=448974&amp;dst=25542" TargetMode="External"/><Relationship Id="rId206" Type="http://schemas.openxmlformats.org/officeDocument/2006/relationships/hyperlink" Target="https://login.consultant.ru/link/?req=doc&amp;base=LAW&amp;n=460116&amp;dst=100137" TargetMode="External"/><Relationship Id="rId413" Type="http://schemas.openxmlformats.org/officeDocument/2006/relationships/hyperlink" Target="https://login.consultant.ru/link/?req=doc&amp;base=LAW&amp;n=362627&amp;dst=105091" TargetMode="External"/><Relationship Id="rId248" Type="http://schemas.openxmlformats.org/officeDocument/2006/relationships/hyperlink" Target="https://login.consultant.ru/link/?req=doc&amp;base=LAW&amp;n=390430&amp;dst=100125" TargetMode="External"/><Relationship Id="rId455" Type="http://schemas.openxmlformats.org/officeDocument/2006/relationships/footer" Target="footer9.xml"/><Relationship Id="rId497" Type="http://schemas.openxmlformats.org/officeDocument/2006/relationships/hyperlink" Target="https://login.consultant.ru/link/?req=doc&amp;base=LAW&amp;n=347882&amp;dst=100065" TargetMode="External"/><Relationship Id="rId12" Type="http://schemas.openxmlformats.org/officeDocument/2006/relationships/hyperlink" Target="https://login.consultant.ru/link/?req=doc&amp;base=LAW&amp;n=448974" TargetMode="External"/><Relationship Id="rId108" Type="http://schemas.openxmlformats.org/officeDocument/2006/relationships/hyperlink" Target="https://login.consultant.ru/link/?req=doc&amp;base=LAW&amp;n=362627&amp;dst=50" TargetMode="External"/><Relationship Id="rId315" Type="http://schemas.openxmlformats.org/officeDocument/2006/relationships/hyperlink" Target="https://login.consultant.ru/link/?req=doc&amp;base=LAW&amp;n=400099&amp;dst=100053" TargetMode="External"/><Relationship Id="rId357" Type="http://schemas.openxmlformats.org/officeDocument/2006/relationships/hyperlink" Target="https://login.consultant.ru/link/?req=doc&amp;base=LAW&amp;n=449031&amp;dst=144" TargetMode="External"/><Relationship Id="rId54" Type="http://schemas.openxmlformats.org/officeDocument/2006/relationships/hyperlink" Target="https://login.consultant.ru/link/?req=doc&amp;base=LAW&amp;n=362627" TargetMode="External"/><Relationship Id="rId96" Type="http://schemas.openxmlformats.org/officeDocument/2006/relationships/hyperlink" Target="https://login.consultant.ru/link/?req=doc&amp;base=LAW&amp;n=362627&amp;dst=104298" TargetMode="External"/><Relationship Id="rId161" Type="http://schemas.openxmlformats.org/officeDocument/2006/relationships/hyperlink" Target="https://login.consultant.ru/link/?req=doc&amp;base=LAW&amp;n=347882&amp;dst=100064" TargetMode="External"/><Relationship Id="rId217" Type="http://schemas.openxmlformats.org/officeDocument/2006/relationships/hyperlink" Target="https://login.consultant.ru/link/?req=doc&amp;base=LAW&amp;n=400099&amp;dst=100053" TargetMode="External"/><Relationship Id="rId399" Type="http://schemas.openxmlformats.org/officeDocument/2006/relationships/hyperlink" Target="https://login.consultant.ru/link/?req=doc&amp;base=LAW&amp;n=450185&amp;dst=101641" TargetMode="External"/><Relationship Id="rId259" Type="http://schemas.openxmlformats.org/officeDocument/2006/relationships/hyperlink" Target="https://login.consultant.ru/link/?req=doc&amp;base=LAW&amp;n=362627&amp;dst=1761" TargetMode="External"/><Relationship Id="rId424" Type="http://schemas.openxmlformats.org/officeDocument/2006/relationships/hyperlink" Target="https://login.consultant.ru/link/?req=doc&amp;base=LAW&amp;n=450185&amp;dst=10929" TargetMode="External"/><Relationship Id="rId466" Type="http://schemas.openxmlformats.org/officeDocument/2006/relationships/header" Target="header15.xml"/><Relationship Id="rId23" Type="http://schemas.openxmlformats.org/officeDocument/2006/relationships/hyperlink" Target="https://login.consultant.ru/link/?req=doc&amp;base=LAW&amp;n=347882&amp;dst=100011" TargetMode="External"/><Relationship Id="rId119" Type="http://schemas.openxmlformats.org/officeDocument/2006/relationships/hyperlink" Target="https://login.consultant.ru/link/?req=doc&amp;base=LAW&amp;n=344754&amp;dst=100176" TargetMode="External"/><Relationship Id="rId270" Type="http://schemas.openxmlformats.org/officeDocument/2006/relationships/hyperlink" Target="https://login.consultant.ru/link/?req=doc&amp;base=LAW&amp;n=449159&amp;dst=11686" TargetMode="External"/><Relationship Id="rId326" Type="http://schemas.openxmlformats.org/officeDocument/2006/relationships/hyperlink" Target="https://login.consultant.ru/link/?req=doc&amp;base=LAW&amp;n=450185&amp;dst=101475" TargetMode="External"/><Relationship Id="rId65" Type="http://schemas.openxmlformats.org/officeDocument/2006/relationships/hyperlink" Target="https://login.consultant.ru/link/?req=doc&amp;base=LAW&amp;n=451989&amp;dst=100025" TargetMode="External"/><Relationship Id="rId130" Type="http://schemas.openxmlformats.org/officeDocument/2006/relationships/hyperlink" Target="https://login.consultant.ru/link/?req=doc&amp;base=LAW&amp;n=450185&amp;dst=11121" TargetMode="External"/><Relationship Id="rId368" Type="http://schemas.openxmlformats.org/officeDocument/2006/relationships/hyperlink" Target="https://login.consultant.ru/link/?req=doc&amp;base=LAW&amp;n=346111&amp;dst=100056" TargetMode="External"/><Relationship Id="rId172" Type="http://schemas.openxmlformats.org/officeDocument/2006/relationships/hyperlink" Target="https://login.consultant.ru/link/?req=doc&amp;base=LAW&amp;n=339419&amp;dst=100086" TargetMode="External"/><Relationship Id="rId228" Type="http://schemas.openxmlformats.org/officeDocument/2006/relationships/hyperlink" Target="https://login.consultant.ru/link/?req=doc&amp;base=LAW&amp;n=424146&amp;dst=2246" TargetMode="External"/><Relationship Id="rId435" Type="http://schemas.openxmlformats.org/officeDocument/2006/relationships/hyperlink" Target="https://login.consultant.ru/link/?req=doc&amp;base=LAW&amp;n=424146&amp;dst=1167" TargetMode="External"/><Relationship Id="rId477" Type="http://schemas.openxmlformats.org/officeDocument/2006/relationships/hyperlink" Target="https://login.consultant.ru/link/?req=doc&amp;base=LAW&amp;n=433304&amp;dst=100931" TargetMode="External"/><Relationship Id="rId281" Type="http://schemas.openxmlformats.org/officeDocument/2006/relationships/hyperlink" Target="https://login.consultant.ru/link/?req=doc&amp;base=LAW&amp;n=400099&amp;dst=100053" TargetMode="External"/><Relationship Id="rId337" Type="http://schemas.openxmlformats.org/officeDocument/2006/relationships/hyperlink" Target="https://login.consultant.ru/link/?req=doc&amp;base=LAW&amp;n=362627&amp;dst=102365" TargetMode="External"/><Relationship Id="rId502" Type="http://schemas.openxmlformats.org/officeDocument/2006/relationships/hyperlink" Target="https://login.consultant.ru/link/?req=doc&amp;base=LAW&amp;n=323667&amp;dst=100020" TargetMode="External"/><Relationship Id="rId34" Type="http://schemas.openxmlformats.org/officeDocument/2006/relationships/hyperlink" Target="https://login.consultant.ru/link/?req=doc&amp;base=LAW&amp;n=344533&amp;dst=100011" TargetMode="External"/><Relationship Id="rId76" Type="http://schemas.openxmlformats.org/officeDocument/2006/relationships/hyperlink" Target="https://login.consultant.ru/link/?req=doc&amp;base=LAW&amp;n=362627&amp;dst=1879" TargetMode="External"/><Relationship Id="rId141" Type="http://schemas.openxmlformats.org/officeDocument/2006/relationships/hyperlink" Target="https://login.consultant.ru/link/?req=doc&amp;base=LAW&amp;n=344754&amp;dst=23" TargetMode="External"/><Relationship Id="rId379" Type="http://schemas.openxmlformats.org/officeDocument/2006/relationships/hyperlink" Target="https://login.consultant.ru/link/?req=doc&amp;base=LAW&amp;n=450185&amp;dst=101589" TargetMode="External"/><Relationship Id="rId7" Type="http://schemas.openxmlformats.org/officeDocument/2006/relationships/endnotes" Target="endnotes.xml"/><Relationship Id="rId183" Type="http://schemas.openxmlformats.org/officeDocument/2006/relationships/hyperlink" Target="https://login.consultant.ru/link/?req=doc&amp;base=LAW&amp;n=450185&amp;dst=11076" TargetMode="External"/><Relationship Id="rId239" Type="http://schemas.openxmlformats.org/officeDocument/2006/relationships/hyperlink" Target="https://login.consultant.ru/link/?req=doc&amp;base=LAW&amp;n=424146&amp;dst=3306" TargetMode="External"/><Relationship Id="rId390" Type="http://schemas.openxmlformats.org/officeDocument/2006/relationships/hyperlink" Target="https://login.consultant.ru/link/?req=doc&amp;base=LAW&amp;n=400099&amp;dst=100053" TargetMode="External"/><Relationship Id="rId404" Type="http://schemas.openxmlformats.org/officeDocument/2006/relationships/hyperlink" Target="https://login.consultant.ru/link/?req=doc&amp;base=LAW&amp;n=450185&amp;dst=101828" TargetMode="External"/><Relationship Id="rId446" Type="http://schemas.openxmlformats.org/officeDocument/2006/relationships/footer" Target="footer5.xml"/><Relationship Id="rId250" Type="http://schemas.openxmlformats.org/officeDocument/2006/relationships/hyperlink" Target="https://login.consultant.ru/link/?req=doc&amp;base=LAW&amp;n=450185&amp;dst=100964" TargetMode="External"/><Relationship Id="rId292" Type="http://schemas.openxmlformats.org/officeDocument/2006/relationships/hyperlink" Target="https://login.consultant.ru/link/?req=doc&amp;base=LAW&amp;n=362627&amp;dst=103559" TargetMode="External"/><Relationship Id="rId306" Type="http://schemas.openxmlformats.org/officeDocument/2006/relationships/hyperlink" Target="https://login.consultant.ru/link/?req=doc&amp;base=LAW&amp;n=362627&amp;dst=101786" TargetMode="External"/><Relationship Id="rId488" Type="http://schemas.openxmlformats.org/officeDocument/2006/relationships/footer" Target="footer20.xml"/><Relationship Id="rId45" Type="http://schemas.openxmlformats.org/officeDocument/2006/relationships/hyperlink" Target="https://login.consultant.ru/link/?req=doc&amp;base=LAW&amp;n=390430&amp;dst=100011" TargetMode="External"/><Relationship Id="rId87" Type="http://schemas.openxmlformats.org/officeDocument/2006/relationships/hyperlink" Target="https://login.consultant.ru/link/?req=doc&amp;base=LAW&amp;n=464181&amp;dst=100107" TargetMode="External"/><Relationship Id="rId110" Type="http://schemas.openxmlformats.org/officeDocument/2006/relationships/hyperlink" Target="https://login.consultant.ru/link/?req=doc&amp;base=LAW&amp;n=400099&amp;dst=100044" TargetMode="External"/><Relationship Id="rId348" Type="http://schemas.openxmlformats.org/officeDocument/2006/relationships/hyperlink" Target="https://login.consultant.ru/link/?req=doc&amp;base=LAW&amp;n=362627&amp;dst=1311" TargetMode="External"/><Relationship Id="rId152" Type="http://schemas.openxmlformats.org/officeDocument/2006/relationships/hyperlink" Target="https://login.consultant.ru/link/?req=doc&amp;base=LAW&amp;n=424146&amp;dst=2675" TargetMode="External"/><Relationship Id="rId173" Type="http://schemas.openxmlformats.org/officeDocument/2006/relationships/hyperlink" Target="https://login.consultant.ru/link/?req=doc&amp;base=LAW&amp;n=339419&amp;dst=100115" TargetMode="External"/><Relationship Id="rId194" Type="http://schemas.openxmlformats.org/officeDocument/2006/relationships/hyperlink" Target="https://login.consultant.ru/link/?req=doc&amp;base=LAW&amp;n=449159&amp;dst=11708" TargetMode="External"/><Relationship Id="rId208" Type="http://schemas.openxmlformats.org/officeDocument/2006/relationships/hyperlink" Target="https://login.consultant.ru/link/?req=doc&amp;base=LAW&amp;n=460116&amp;dst=100127" TargetMode="External"/><Relationship Id="rId229" Type="http://schemas.openxmlformats.org/officeDocument/2006/relationships/hyperlink" Target="https://login.consultant.ru/link/?req=doc&amp;base=LAW&amp;n=450185&amp;dst=11121" TargetMode="External"/><Relationship Id="rId380" Type="http://schemas.openxmlformats.org/officeDocument/2006/relationships/hyperlink" Target="https://login.consultant.ru/link/?req=doc&amp;base=LAW&amp;n=400099&amp;dst=100053" TargetMode="External"/><Relationship Id="rId415" Type="http://schemas.openxmlformats.org/officeDocument/2006/relationships/hyperlink" Target="https://login.consultant.ru/link/?req=doc&amp;base=LAW&amp;n=450185&amp;dst=102360" TargetMode="External"/><Relationship Id="rId436" Type="http://schemas.openxmlformats.org/officeDocument/2006/relationships/header" Target="header1.xml"/><Relationship Id="rId457" Type="http://schemas.openxmlformats.org/officeDocument/2006/relationships/footer" Target="footer10.xml"/><Relationship Id="rId240" Type="http://schemas.openxmlformats.org/officeDocument/2006/relationships/hyperlink" Target="https://login.consultant.ru/link/?req=doc&amp;base=LAW&amp;n=400099&amp;dst=100053" TargetMode="External"/><Relationship Id="rId261" Type="http://schemas.openxmlformats.org/officeDocument/2006/relationships/hyperlink" Target="https://login.consultant.ru/link/?req=doc&amp;base=LAW&amp;n=362627&amp;dst=2075" TargetMode="External"/><Relationship Id="rId478" Type="http://schemas.openxmlformats.org/officeDocument/2006/relationships/hyperlink" Target="https://login.consultant.ru/link/?req=doc&amp;base=LAW&amp;n=433304&amp;dst=100943" TargetMode="External"/><Relationship Id="rId499" Type="http://schemas.openxmlformats.org/officeDocument/2006/relationships/hyperlink" Target="https://login.consultant.ru/link/?req=doc&amp;base=LAW&amp;n=450185&amp;dst=81" TargetMode="External"/><Relationship Id="rId14" Type="http://schemas.openxmlformats.org/officeDocument/2006/relationships/hyperlink" Target="https://login.consultant.ru/link/?req=doc&amp;base=LAW&amp;n=449031" TargetMode="External"/><Relationship Id="rId35" Type="http://schemas.openxmlformats.org/officeDocument/2006/relationships/hyperlink" Target="https://login.consultant.ru/link/?req=doc&amp;base=LAW&amp;n=344306&amp;dst=100011" TargetMode="External"/><Relationship Id="rId56" Type="http://schemas.openxmlformats.org/officeDocument/2006/relationships/hyperlink" Target="https://login.consultant.ru/link/?req=doc&amp;base=LAW&amp;n=424146" TargetMode="External"/><Relationship Id="rId77" Type="http://schemas.openxmlformats.org/officeDocument/2006/relationships/hyperlink" Target="https://login.consultant.ru/link/?req=doc&amp;base=LAW&amp;n=464181&amp;dst=100090" TargetMode="External"/><Relationship Id="rId100" Type="http://schemas.openxmlformats.org/officeDocument/2006/relationships/hyperlink" Target="https://login.consultant.ru/link/?req=doc&amp;base=LAW&amp;n=400099&amp;dst=100044" TargetMode="External"/><Relationship Id="rId282" Type="http://schemas.openxmlformats.org/officeDocument/2006/relationships/hyperlink" Target="https://login.consultant.ru/link/?req=doc&amp;base=LAW&amp;n=450185&amp;dst=10739" TargetMode="External"/><Relationship Id="rId317" Type="http://schemas.openxmlformats.org/officeDocument/2006/relationships/hyperlink" Target="https://login.consultant.ru/link/?req=doc&amp;base=LAW&amp;n=450185&amp;dst=101490" TargetMode="External"/><Relationship Id="rId338" Type="http://schemas.openxmlformats.org/officeDocument/2006/relationships/hyperlink" Target="https://login.consultant.ru/link/?req=doc&amp;base=LAW&amp;n=461085&amp;dst=7164" TargetMode="External"/><Relationship Id="rId359" Type="http://schemas.openxmlformats.org/officeDocument/2006/relationships/hyperlink" Target="https://login.consultant.ru/link/?req=doc&amp;base=LAW&amp;n=400099&amp;dst=100053" TargetMode="External"/><Relationship Id="rId503" Type="http://schemas.openxmlformats.org/officeDocument/2006/relationships/header" Target="header21.xml"/><Relationship Id="rId8" Type="http://schemas.openxmlformats.org/officeDocument/2006/relationships/hyperlink" Target="https://login.consultant.ru/link/?req=doc&amp;base=LAW&amp;n=464181&amp;dst=100067" TargetMode="External"/><Relationship Id="rId98" Type="http://schemas.openxmlformats.org/officeDocument/2006/relationships/hyperlink" Target="https://login.consultant.ru/link/?req=doc&amp;base=LAW&amp;n=464181&amp;dst=100166" TargetMode="External"/><Relationship Id="rId121" Type="http://schemas.openxmlformats.org/officeDocument/2006/relationships/hyperlink" Target="https://login.consultant.ru/link/?req=doc&amp;base=LAW&amp;n=431832" TargetMode="External"/><Relationship Id="rId142" Type="http://schemas.openxmlformats.org/officeDocument/2006/relationships/hyperlink" Target="https://login.consultant.ru/link/?req=doc&amp;base=LAW&amp;n=344754&amp;dst=100121" TargetMode="External"/><Relationship Id="rId163" Type="http://schemas.openxmlformats.org/officeDocument/2006/relationships/hyperlink" Target="https://login.consultant.ru/link/?req=doc&amp;base=LAW&amp;n=450185&amp;dst=493" TargetMode="External"/><Relationship Id="rId184" Type="http://schemas.openxmlformats.org/officeDocument/2006/relationships/hyperlink" Target="https://login.consultant.ru/link/?req=doc&amp;base=LAW&amp;n=424146&amp;dst=2246" TargetMode="External"/><Relationship Id="rId219" Type="http://schemas.openxmlformats.org/officeDocument/2006/relationships/hyperlink" Target="https://login.consultant.ru/link/?req=doc&amp;base=LAW&amp;n=344744&amp;dst=18" TargetMode="External"/><Relationship Id="rId370" Type="http://schemas.openxmlformats.org/officeDocument/2006/relationships/hyperlink" Target="https://login.consultant.ru/link/?req=doc&amp;base=LAW&amp;n=346111&amp;dst=100095" TargetMode="External"/><Relationship Id="rId391" Type="http://schemas.openxmlformats.org/officeDocument/2006/relationships/hyperlink" Target="https://login.consultant.ru/link/?req=doc&amp;base=LAW&amp;n=450185&amp;dst=101629" TargetMode="External"/><Relationship Id="rId405" Type="http://schemas.openxmlformats.org/officeDocument/2006/relationships/hyperlink" Target="https://login.consultant.ru/link/?req=doc&amp;base=LAW&amp;n=450185&amp;dst=101833" TargetMode="External"/><Relationship Id="rId426" Type="http://schemas.openxmlformats.org/officeDocument/2006/relationships/hyperlink" Target="https://login.consultant.ru/link/?req=doc&amp;base=LAW&amp;n=400099&amp;dst=100053" TargetMode="External"/><Relationship Id="rId447" Type="http://schemas.openxmlformats.org/officeDocument/2006/relationships/header" Target="header6.xml"/><Relationship Id="rId230" Type="http://schemas.openxmlformats.org/officeDocument/2006/relationships/hyperlink" Target="https://login.consultant.ru/link/?req=doc&amp;base=LAW&amp;n=424146&amp;dst=3001" TargetMode="External"/><Relationship Id="rId251" Type="http://schemas.openxmlformats.org/officeDocument/2006/relationships/hyperlink" Target="https://login.consultant.ru/link/?req=doc&amp;base=LAW&amp;n=368257" TargetMode="External"/><Relationship Id="rId468" Type="http://schemas.openxmlformats.org/officeDocument/2006/relationships/header" Target="header16.xml"/><Relationship Id="rId489" Type="http://schemas.openxmlformats.org/officeDocument/2006/relationships/image" Target="media/image1.wmf"/><Relationship Id="rId25" Type="http://schemas.openxmlformats.org/officeDocument/2006/relationships/hyperlink" Target="https://login.consultant.ru/link/?req=doc&amp;base=LAW&amp;n=343977&amp;dst=100011" TargetMode="External"/><Relationship Id="rId46" Type="http://schemas.openxmlformats.org/officeDocument/2006/relationships/hyperlink" Target="https://login.consultant.ru/link/?req=doc&amp;base=LAW&amp;n=450185&amp;dst=520" TargetMode="External"/><Relationship Id="rId67" Type="http://schemas.openxmlformats.org/officeDocument/2006/relationships/hyperlink" Target="https://login.consultant.ru/link/?req=doc&amp;base=LAW&amp;n=464181&amp;dst=100069" TargetMode="External"/><Relationship Id="rId272" Type="http://schemas.openxmlformats.org/officeDocument/2006/relationships/hyperlink" Target="https://login.consultant.ru/link/?req=doc&amp;base=LAW&amp;n=449031&amp;dst=101207" TargetMode="External"/><Relationship Id="rId293" Type="http://schemas.openxmlformats.org/officeDocument/2006/relationships/hyperlink" Target="https://login.consultant.ru/link/?req=doc&amp;base=LAW&amp;n=450185&amp;dst=11173" TargetMode="External"/><Relationship Id="rId307" Type="http://schemas.openxmlformats.org/officeDocument/2006/relationships/hyperlink" Target="https://login.consultant.ru/link/?req=doc&amp;base=LAW&amp;n=362627&amp;dst=105368" TargetMode="External"/><Relationship Id="rId328" Type="http://schemas.openxmlformats.org/officeDocument/2006/relationships/hyperlink" Target="https://login.consultant.ru/link/?req=doc&amp;base=LAW&amp;n=344306&amp;dst=100030" TargetMode="External"/><Relationship Id="rId349" Type="http://schemas.openxmlformats.org/officeDocument/2006/relationships/hyperlink" Target="https://login.consultant.ru/link/?req=doc&amp;base=LAW&amp;n=23886&amp;dst=101670" TargetMode="External"/><Relationship Id="rId88" Type="http://schemas.openxmlformats.org/officeDocument/2006/relationships/hyperlink" Target="https://login.consultant.ru/link/?req=doc&amp;base=LAW&amp;n=464181&amp;dst=100108" TargetMode="External"/><Relationship Id="rId111" Type="http://schemas.openxmlformats.org/officeDocument/2006/relationships/hyperlink" Target="https://login.consultant.ru/link/?req=doc&amp;base=LAW&amp;n=400099&amp;dst=100044" TargetMode="External"/><Relationship Id="rId132" Type="http://schemas.openxmlformats.org/officeDocument/2006/relationships/hyperlink" Target="https://login.consultant.ru/link/?req=doc&amp;base=LAW&amp;n=460116&amp;dst=100137" TargetMode="External"/><Relationship Id="rId153" Type="http://schemas.openxmlformats.org/officeDocument/2006/relationships/hyperlink" Target="https://login.consultant.ru/link/?req=doc&amp;base=LAW&amp;n=424146&amp;dst=1232" TargetMode="External"/><Relationship Id="rId174" Type="http://schemas.openxmlformats.org/officeDocument/2006/relationships/hyperlink" Target="https://login.consultant.ru/link/?req=doc&amp;base=LAW&amp;n=339419&amp;dst=100121" TargetMode="External"/><Relationship Id="rId195" Type="http://schemas.openxmlformats.org/officeDocument/2006/relationships/hyperlink" Target="https://login.consultant.ru/link/?req=doc&amp;base=LAW&amp;n=450185&amp;dst=100814" TargetMode="External"/><Relationship Id="rId209" Type="http://schemas.openxmlformats.org/officeDocument/2006/relationships/hyperlink" Target="https://login.consultant.ru/link/?req=doc&amp;base=LAW&amp;n=450185&amp;dst=100830" TargetMode="External"/><Relationship Id="rId360" Type="http://schemas.openxmlformats.org/officeDocument/2006/relationships/hyperlink" Target="https://login.consultant.ru/link/?req=doc&amp;base=LAW&amp;n=346111&amp;dst=100027" TargetMode="External"/><Relationship Id="rId381" Type="http://schemas.openxmlformats.org/officeDocument/2006/relationships/hyperlink" Target="https://login.consultant.ru/link/?req=doc&amp;base=LAW&amp;n=450185&amp;dst=101602" TargetMode="External"/><Relationship Id="rId416" Type="http://schemas.openxmlformats.org/officeDocument/2006/relationships/hyperlink" Target="https://login.consultant.ru/link/?req=doc&amp;base=LAW&amp;n=450185&amp;dst=341" TargetMode="External"/><Relationship Id="rId220" Type="http://schemas.openxmlformats.org/officeDocument/2006/relationships/hyperlink" Target="https://login.consultant.ru/link/?req=doc&amp;base=LAW&amp;n=450185&amp;dst=11098" TargetMode="External"/><Relationship Id="rId241" Type="http://schemas.openxmlformats.org/officeDocument/2006/relationships/hyperlink" Target="https://login.consultant.ru/link/?req=doc&amp;base=LAW&amp;n=460116&amp;dst=100137" TargetMode="External"/><Relationship Id="rId437" Type="http://schemas.openxmlformats.org/officeDocument/2006/relationships/footer" Target="footer1.xml"/><Relationship Id="rId458" Type="http://schemas.openxmlformats.org/officeDocument/2006/relationships/header" Target="header11.xml"/><Relationship Id="rId479" Type="http://schemas.openxmlformats.org/officeDocument/2006/relationships/hyperlink" Target="https://login.consultant.ru/link/?req=doc&amp;base=LAW&amp;n=433304&amp;dst=100931" TargetMode="External"/><Relationship Id="rId15" Type="http://schemas.openxmlformats.org/officeDocument/2006/relationships/hyperlink" Target="https://login.consultant.ru/link/?req=doc&amp;base=LAW&amp;n=449159" TargetMode="External"/><Relationship Id="rId36" Type="http://schemas.openxmlformats.org/officeDocument/2006/relationships/hyperlink" Target="https://login.consultant.ru/link/?req=doc&amp;base=LAW&amp;n=343262&amp;dst=100011" TargetMode="External"/><Relationship Id="rId57" Type="http://schemas.openxmlformats.org/officeDocument/2006/relationships/hyperlink" Target="https://login.consultant.ru/link/?req=doc&amp;base=LAW&amp;n=424146&amp;dst=101761" TargetMode="External"/><Relationship Id="rId262" Type="http://schemas.openxmlformats.org/officeDocument/2006/relationships/hyperlink" Target="https://login.consultant.ru/link/?req=doc&amp;base=LAW&amp;n=450185&amp;dst=10686" TargetMode="External"/><Relationship Id="rId283" Type="http://schemas.openxmlformats.org/officeDocument/2006/relationships/hyperlink" Target="https://login.consultant.ru/link/?req=doc&amp;base=LAW&amp;n=450185&amp;dst=10741" TargetMode="External"/><Relationship Id="rId318" Type="http://schemas.openxmlformats.org/officeDocument/2006/relationships/hyperlink" Target="https://login.consultant.ru/link/?req=doc&amp;base=LAW&amp;n=450185&amp;dst=101499" TargetMode="External"/><Relationship Id="rId339" Type="http://schemas.openxmlformats.org/officeDocument/2006/relationships/hyperlink" Target="https://login.consultant.ru/link/?req=doc&amp;base=LAW&amp;n=450185&amp;dst=101804" TargetMode="External"/><Relationship Id="rId490" Type="http://schemas.openxmlformats.org/officeDocument/2006/relationships/hyperlink" Target="https://login.consultant.ru/link/?req=doc&amp;base=LAW&amp;n=208761&amp;dst=1" TargetMode="External"/><Relationship Id="rId504" Type="http://schemas.openxmlformats.org/officeDocument/2006/relationships/footer" Target="footer21.xml"/><Relationship Id="rId78" Type="http://schemas.openxmlformats.org/officeDocument/2006/relationships/hyperlink" Target="https://login.consultant.ru/link/?req=doc&amp;base=LAW&amp;n=460116&amp;dst=31" TargetMode="External"/><Relationship Id="rId99" Type="http://schemas.openxmlformats.org/officeDocument/2006/relationships/hyperlink" Target="https://login.consultant.ru/link/?req=doc&amp;base=LAW&amp;n=460116&amp;dst=100069" TargetMode="External"/><Relationship Id="rId101" Type="http://schemas.openxmlformats.org/officeDocument/2006/relationships/hyperlink" Target="https://login.consultant.ru/link/?req=doc&amp;base=LAW&amp;n=400099&amp;dst=100044" TargetMode="External"/><Relationship Id="rId122" Type="http://schemas.openxmlformats.org/officeDocument/2006/relationships/hyperlink" Target="https://login.consultant.ru/link/?req=doc&amp;base=LAW&amp;n=344754&amp;dst=100081" TargetMode="External"/><Relationship Id="rId143" Type="http://schemas.openxmlformats.org/officeDocument/2006/relationships/hyperlink" Target="https://login.consultant.ru/link/?req=doc&amp;base=LAW&amp;n=450185&amp;dst=486" TargetMode="External"/><Relationship Id="rId164" Type="http://schemas.openxmlformats.org/officeDocument/2006/relationships/hyperlink" Target="https://login.consultant.ru/link/?req=doc&amp;base=LAW&amp;n=339419&amp;dst=100029" TargetMode="External"/><Relationship Id="rId185" Type="http://schemas.openxmlformats.org/officeDocument/2006/relationships/hyperlink" Target="https://login.consultant.ru/link/?req=doc&amp;base=LAW&amp;n=450185&amp;dst=11121" TargetMode="External"/><Relationship Id="rId350" Type="http://schemas.openxmlformats.org/officeDocument/2006/relationships/hyperlink" Target="https://login.consultant.ru/link/?req=doc&amp;base=LAW&amp;n=461085&amp;dst=7074" TargetMode="External"/><Relationship Id="rId371" Type="http://schemas.openxmlformats.org/officeDocument/2006/relationships/hyperlink" Target="https://login.consultant.ru/link/?req=doc&amp;base=LAW&amp;n=346111&amp;dst=100063" TargetMode="External"/><Relationship Id="rId406" Type="http://schemas.openxmlformats.org/officeDocument/2006/relationships/hyperlink" Target="https://login.consultant.ru/link/?req=doc&amp;base=LAW&amp;n=450185&amp;dst=102359" TargetMode="External"/><Relationship Id="rId9" Type="http://schemas.openxmlformats.org/officeDocument/2006/relationships/hyperlink" Target="https://login.consultant.ru/link/?req=doc&amp;base=LAW&amp;n=400099&amp;dst=100011" TargetMode="External"/><Relationship Id="rId210" Type="http://schemas.openxmlformats.org/officeDocument/2006/relationships/hyperlink" Target="https://login.consultant.ru/link/?req=doc&amp;base=LAW&amp;n=419184&amp;dst=100008" TargetMode="External"/><Relationship Id="rId392" Type="http://schemas.openxmlformats.org/officeDocument/2006/relationships/hyperlink" Target="https://login.consultant.ru/link/?req=doc&amp;base=LAW&amp;n=450185&amp;dst=11223" TargetMode="External"/><Relationship Id="rId427" Type="http://schemas.openxmlformats.org/officeDocument/2006/relationships/hyperlink" Target="https://login.consultant.ru/link/?req=doc&amp;base=LAW&amp;n=344306&amp;dst=100044" TargetMode="External"/><Relationship Id="rId448" Type="http://schemas.openxmlformats.org/officeDocument/2006/relationships/footer" Target="footer6.xml"/><Relationship Id="rId469" Type="http://schemas.openxmlformats.org/officeDocument/2006/relationships/footer" Target="footer16.xml"/><Relationship Id="rId26" Type="http://schemas.openxmlformats.org/officeDocument/2006/relationships/hyperlink" Target="https://login.consultant.ru/link/?req=doc&amp;base=LAW&amp;n=344064&amp;dst=100011" TargetMode="External"/><Relationship Id="rId231" Type="http://schemas.openxmlformats.org/officeDocument/2006/relationships/hyperlink" Target="https://login.consultant.ru/link/?req=doc&amp;base=LAW&amp;n=460116&amp;dst=100137" TargetMode="External"/><Relationship Id="rId252" Type="http://schemas.openxmlformats.org/officeDocument/2006/relationships/hyperlink" Target="https://login.consultant.ru/link/?req=doc&amp;base=LAW&amp;n=368257" TargetMode="External"/><Relationship Id="rId273" Type="http://schemas.openxmlformats.org/officeDocument/2006/relationships/hyperlink" Target="https://login.consultant.ru/link/?req=doc&amp;base=LAW&amp;n=449159&amp;dst=11686" TargetMode="External"/><Relationship Id="rId294" Type="http://schemas.openxmlformats.org/officeDocument/2006/relationships/hyperlink" Target="https://login.consultant.ru/link/?req=doc&amp;base=LAW&amp;n=362627&amp;dst=103559" TargetMode="External"/><Relationship Id="rId308" Type="http://schemas.openxmlformats.org/officeDocument/2006/relationships/hyperlink" Target="https://login.consultant.ru/link/?req=doc&amp;base=LAW&amp;n=362627&amp;dst=102156" TargetMode="External"/><Relationship Id="rId329" Type="http://schemas.openxmlformats.org/officeDocument/2006/relationships/hyperlink" Target="https://login.consultant.ru/link/?req=doc&amp;base=LAW&amp;n=344306&amp;dst=100035" TargetMode="External"/><Relationship Id="rId480" Type="http://schemas.openxmlformats.org/officeDocument/2006/relationships/hyperlink" Target="https://login.consultant.ru/link/?req=doc&amp;base=LAW&amp;n=433304&amp;dst=100943" TargetMode="External"/><Relationship Id="rId47" Type="http://schemas.openxmlformats.org/officeDocument/2006/relationships/hyperlink" Target="https://login.consultant.ru/link/?req=doc&amp;base=LAW&amp;n=450185&amp;dst=100387" TargetMode="External"/><Relationship Id="rId68" Type="http://schemas.openxmlformats.org/officeDocument/2006/relationships/hyperlink" Target="https://login.consultant.ru/link/?req=doc&amp;base=LAW&amp;n=464181&amp;dst=30" TargetMode="External"/><Relationship Id="rId89" Type="http://schemas.openxmlformats.org/officeDocument/2006/relationships/hyperlink" Target="https://login.consultant.ru/link/?req=doc&amp;base=LAW&amp;n=460116&amp;dst=31" TargetMode="External"/><Relationship Id="rId112" Type="http://schemas.openxmlformats.org/officeDocument/2006/relationships/hyperlink" Target="https://login.consultant.ru/link/?req=doc&amp;base=LAW&amp;n=400099&amp;dst=100044" TargetMode="External"/><Relationship Id="rId133" Type="http://schemas.openxmlformats.org/officeDocument/2006/relationships/hyperlink" Target="https://login.consultant.ru/link/?req=doc&amp;base=LAW&amp;n=460116&amp;dst=100139" TargetMode="External"/><Relationship Id="rId154" Type="http://schemas.openxmlformats.org/officeDocument/2006/relationships/hyperlink" Target="https://login.consultant.ru/link/?req=doc&amp;base=LAW&amp;n=424146&amp;dst=2675" TargetMode="External"/><Relationship Id="rId175" Type="http://schemas.openxmlformats.org/officeDocument/2006/relationships/hyperlink" Target="https://login.consultant.ru/link/?req=doc&amp;base=LAW&amp;n=450185&amp;dst=10564" TargetMode="External"/><Relationship Id="rId340" Type="http://schemas.openxmlformats.org/officeDocument/2006/relationships/hyperlink" Target="https://login.consultant.ru/link/?req=doc&amp;base=LAW&amp;n=400099&amp;dst=100053" TargetMode="External"/><Relationship Id="rId361" Type="http://schemas.openxmlformats.org/officeDocument/2006/relationships/hyperlink" Target="https://login.consultant.ru/link/?req=doc&amp;base=LAW&amp;n=346111&amp;dst=100037" TargetMode="External"/><Relationship Id="rId196" Type="http://schemas.openxmlformats.org/officeDocument/2006/relationships/hyperlink" Target="https://login.consultant.ru/link/?req=doc&amp;base=LAW&amp;n=344744&amp;dst=100047" TargetMode="External"/><Relationship Id="rId200" Type="http://schemas.openxmlformats.org/officeDocument/2006/relationships/hyperlink" Target="https://login.consultant.ru/link/?req=doc&amp;base=LAW&amp;n=344744&amp;dst=9" TargetMode="External"/><Relationship Id="rId382" Type="http://schemas.openxmlformats.org/officeDocument/2006/relationships/hyperlink" Target="https://login.consultant.ru/link/?req=doc&amp;base=LAW&amp;n=450185&amp;dst=11212" TargetMode="External"/><Relationship Id="rId417" Type="http://schemas.openxmlformats.org/officeDocument/2006/relationships/hyperlink" Target="https://login.consultant.ru/link/?req=doc&amp;base=LAW&amp;n=450185&amp;dst=102360" TargetMode="External"/><Relationship Id="rId438" Type="http://schemas.openxmlformats.org/officeDocument/2006/relationships/header" Target="header2.xml"/><Relationship Id="rId459" Type="http://schemas.openxmlformats.org/officeDocument/2006/relationships/footer" Target="footer11.xml"/><Relationship Id="rId16" Type="http://schemas.openxmlformats.org/officeDocument/2006/relationships/hyperlink" Target="https://login.consultant.ru/link/?req=doc&amp;base=LAW&amp;n=450749" TargetMode="External"/><Relationship Id="rId221" Type="http://schemas.openxmlformats.org/officeDocument/2006/relationships/hyperlink" Target="https://login.consultant.ru/link/?req=doc&amp;base=LAW&amp;n=450185&amp;dst=100824" TargetMode="External"/><Relationship Id="rId242" Type="http://schemas.openxmlformats.org/officeDocument/2006/relationships/hyperlink" Target="https://login.consultant.ru/link/?req=doc&amp;base=LAW&amp;n=460116&amp;dst=100140" TargetMode="External"/><Relationship Id="rId263" Type="http://schemas.openxmlformats.org/officeDocument/2006/relationships/hyperlink" Target="https://login.consultant.ru/link/?req=doc&amp;base=LAW&amp;n=400099&amp;dst=100053" TargetMode="External"/><Relationship Id="rId284" Type="http://schemas.openxmlformats.org/officeDocument/2006/relationships/hyperlink" Target="https://login.consultant.ru/link/?req=doc&amp;base=LAW&amp;n=450185&amp;dst=10739" TargetMode="External"/><Relationship Id="rId319" Type="http://schemas.openxmlformats.org/officeDocument/2006/relationships/hyperlink" Target="https://login.consultant.ru/link/?req=doc&amp;base=LAW&amp;n=450185&amp;dst=101499" TargetMode="External"/><Relationship Id="rId470" Type="http://schemas.openxmlformats.org/officeDocument/2006/relationships/hyperlink" Target="https://login.consultant.ru/link/?req=doc&amp;base=LAW&amp;n=460116&amp;dst=100213" TargetMode="External"/><Relationship Id="rId491" Type="http://schemas.openxmlformats.org/officeDocument/2006/relationships/image" Target="media/image2.wmf"/><Relationship Id="rId505" Type="http://schemas.openxmlformats.org/officeDocument/2006/relationships/header" Target="header22.xml"/><Relationship Id="rId37" Type="http://schemas.openxmlformats.org/officeDocument/2006/relationships/hyperlink" Target="https://login.consultant.ru/link/?req=doc&amp;base=LAW&amp;n=344744&amp;dst=100011" TargetMode="External"/><Relationship Id="rId58" Type="http://schemas.openxmlformats.org/officeDocument/2006/relationships/hyperlink" Target="https://login.consultant.ru/link/?req=doc&amp;base=LAW&amp;n=368257" TargetMode="External"/><Relationship Id="rId79" Type="http://schemas.openxmlformats.org/officeDocument/2006/relationships/hyperlink" Target="https://login.consultant.ru/link/?req=doc&amp;base=LAW&amp;n=362627&amp;dst=1874" TargetMode="External"/><Relationship Id="rId102" Type="http://schemas.openxmlformats.org/officeDocument/2006/relationships/hyperlink" Target="https://login.consultant.ru/link/?req=doc&amp;base=LAW&amp;n=464181&amp;dst=100114" TargetMode="External"/><Relationship Id="rId123" Type="http://schemas.openxmlformats.org/officeDocument/2006/relationships/hyperlink" Target="https://login.consultant.ru/link/?req=doc&amp;base=LAW&amp;n=344754&amp;dst=100077" TargetMode="External"/><Relationship Id="rId144" Type="http://schemas.openxmlformats.org/officeDocument/2006/relationships/hyperlink" Target="https://login.consultant.ru/link/?req=doc&amp;base=LAW&amp;n=344754&amp;dst=26" TargetMode="External"/><Relationship Id="rId330" Type="http://schemas.openxmlformats.org/officeDocument/2006/relationships/hyperlink" Target="https://login.consultant.ru/link/?req=doc&amp;base=LAW&amp;n=344306&amp;dst=100037" TargetMode="External"/><Relationship Id="rId90" Type="http://schemas.openxmlformats.org/officeDocument/2006/relationships/hyperlink" Target="https://login.consultant.ru/link/?req=doc&amp;base=LAW&amp;n=450185&amp;dst=102132" TargetMode="External"/><Relationship Id="rId165" Type="http://schemas.openxmlformats.org/officeDocument/2006/relationships/hyperlink" Target="https://login.consultant.ru/link/?req=doc&amp;base=LAW&amp;n=339419&amp;dst=100034" TargetMode="External"/><Relationship Id="rId186" Type="http://schemas.openxmlformats.org/officeDocument/2006/relationships/hyperlink" Target="https://login.consultant.ru/link/?req=doc&amp;base=LAW&amp;n=424146&amp;dst=3001" TargetMode="External"/><Relationship Id="rId351" Type="http://schemas.openxmlformats.org/officeDocument/2006/relationships/hyperlink" Target="https://login.consultant.ru/link/?req=doc&amp;base=LAW&amp;n=450185&amp;dst=101804" TargetMode="External"/><Relationship Id="rId372" Type="http://schemas.openxmlformats.org/officeDocument/2006/relationships/hyperlink" Target="https://login.consultant.ru/link/?req=doc&amp;base=LAW&amp;n=346111&amp;dst=100066" TargetMode="External"/><Relationship Id="rId393" Type="http://schemas.openxmlformats.org/officeDocument/2006/relationships/hyperlink" Target="https://login.consultant.ru/link/?req=doc&amp;base=LAW&amp;n=450185&amp;dst=101634" TargetMode="External"/><Relationship Id="rId407" Type="http://schemas.openxmlformats.org/officeDocument/2006/relationships/hyperlink" Target="https://login.consultant.ru/link/?req=doc&amp;base=LAW&amp;n=450185&amp;dst=373" TargetMode="External"/><Relationship Id="rId428" Type="http://schemas.openxmlformats.org/officeDocument/2006/relationships/hyperlink" Target="https://login.consultant.ru/link/?req=doc&amp;base=LAW&amp;n=450185&amp;dst=11240" TargetMode="External"/><Relationship Id="rId449" Type="http://schemas.openxmlformats.org/officeDocument/2006/relationships/hyperlink" Target="https://login.consultant.ru/link/?req=doc&amp;base=LAW&amp;n=441135" TargetMode="External"/><Relationship Id="rId211" Type="http://schemas.openxmlformats.org/officeDocument/2006/relationships/hyperlink" Target="https://login.consultant.ru/link/?req=doc&amp;base=LAW&amp;n=400099&amp;dst=100053" TargetMode="External"/><Relationship Id="rId232" Type="http://schemas.openxmlformats.org/officeDocument/2006/relationships/hyperlink" Target="https://login.consultant.ru/link/?req=doc&amp;base=LAW&amp;n=460116&amp;dst=100140" TargetMode="External"/><Relationship Id="rId253" Type="http://schemas.openxmlformats.org/officeDocument/2006/relationships/hyperlink" Target="https://login.consultant.ru/link/?req=doc&amp;base=LAW&amp;n=362627&amp;dst=102125" TargetMode="External"/><Relationship Id="rId274" Type="http://schemas.openxmlformats.org/officeDocument/2006/relationships/hyperlink" Target="https://login.consultant.ru/link/?req=doc&amp;base=LAW&amp;n=461085&amp;dst=1967" TargetMode="External"/><Relationship Id="rId295" Type="http://schemas.openxmlformats.org/officeDocument/2006/relationships/hyperlink" Target="https://login.consultant.ru/link/?req=doc&amp;base=LAW&amp;n=450185&amp;dst=11175" TargetMode="External"/><Relationship Id="rId309" Type="http://schemas.openxmlformats.org/officeDocument/2006/relationships/hyperlink" Target="https://login.consultant.ru/link/?req=doc&amp;base=LAW&amp;n=362627&amp;dst=1920" TargetMode="External"/><Relationship Id="rId460" Type="http://schemas.openxmlformats.org/officeDocument/2006/relationships/header" Target="header12.xml"/><Relationship Id="rId481" Type="http://schemas.openxmlformats.org/officeDocument/2006/relationships/header" Target="header17.xml"/><Relationship Id="rId27" Type="http://schemas.openxmlformats.org/officeDocument/2006/relationships/hyperlink" Target="https://login.consultant.ru/link/?req=doc&amp;base=LAW&amp;n=400099&amp;dst=100011" TargetMode="External"/><Relationship Id="rId48" Type="http://schemas.openxmlformats.org/officeDocument/2006/relationships/hyperlink" Target="https://login.consultant.ru/link/?req=doc&amp;base=LAW&amp;n=448974&amp;dst=1339" TargetMode="External"/><Relationship Id="rId69" Type="http://schemas.openxmlformats.org/officeDocument/2006/relationships/hyperlink" Target="https://login.consultant.ru/link/?req=doc&amp;base=LAW&amp;n=450185&amp;dst=11045" TargetMode="External"/><Relationship Id="rId113" Type="http://schemas.openxmlformats.org/officeDocument/2006/relationships/hyperlink" Target="https://login.consultant.ru/link/?req=doc&amp;base=LAW&amp;n=344539&amp;dst=100011" TargetMode="External"/><Relationship Id="rId134" Type="http://schemas.openxmlformats.org/officeDocument/2006/relationships/hyperlink" Target="https://login.consultant.ru/link/?req=doc&amp;base=LAW&amp;n=450185&amp;dst=172" TargetMode="External"/><Relationship Id="rId320" Type="http://schemas.openxmlformats.org/officeDocument/2006/relationships/hyperlink" Target="https://login.consultant.ru/link/?req=doc&amp;base=LAW&amp;n=450185&amp;dst=101499" TargetMode="External"/><Relationship Id="rId80" Type="http://schemas.openxmlformats.org/officeDocument/2006/relationships/hyperlink" Target="https://login.consultant.ru/link/?req=doc&amp;base=LAW&amp;n=460116&amp;dst=100092" TargetMode="External"/><Relationship Id="rId155" Type="http://schemas.openxmlformats.org/officeDocument/2006/relationships/hyperlink" Target="https://login.consultant.ru/link/?req=doc&amp;base=LAW&amp;n=362627&amp;dst=100301" TargetMode="External"/><Relationship Id="rId176" Type="http://schemas.openxmlformats.org/officeDocument/2006/relationships/hyperlink" Target="https://login.consultant.ru/link/?req=doc&amp;base=LAW&amp;n=420488&amp;dst=524" TargetMode="External"/><Relationship Id="rId197" Type="http://schemas.openxmlformats.org/officeDocument/2006/relationships/hyperlink" Target="https://login.consultant.ru/link/?req=doc&amp;base=LAW&amp;n=450185&amp;dst=100813" TargetMode="External"/><Relationship Id="rId341" Type="http://schemas.openxmlformats.org/officeDocument/2006/relationships/hyperlink" Target="https://login.consultant.ru/link/?req=doc&amp;base=LAW&amp;n=461085&amp;dst=7164" TargetMode="External"/><Relationship Id="rId362" Type="http://schemas.openxmlformats.org/officeDocument/2006/relationships/hyperlink" Target="https://login.consultant.ru/link/?req=doc&amp;base=LAW&amp;n=362627&amp;dst=10" TargetMode="External"/><Relationship Id="rId383" Type="http://schemas.openxmlformats.org/officeDocument/2006/relationships/hyperlink" Target="https://login.consultant.ru/link/?req=doc&amp;base=LAW&amp;n=451907&amp;dst=5472" TargetMode="External"/><Relationship Id="rId418" Type="http://schemas.openxmlformats.org/officeDocument/2006/relationships/hyperlink" Target="https://login.consultant.ru/link/?req=doc&amp;base=LAW&amp;n=450185&amp;dst=101690" TargetMode="External"/><Relationship Id="rId439" Type="http://schemas.openxmlformats.org/officeDocument/2006/relationships/footer" Target="footer2.xml"/><Relationship Id="rId201" Type="http://schemas.openxmlformats.org/officeDocument/2006/relationships/hyperlink" Target="https://login.consultant.ru/link/?req=doc&amp;base=LAW&amp;n=424146&amp;dst=2246" TargetMode="External"/><Relationship Id="rId222" Type="http://schemas.openxmlformats.org/officeDocument/2006/relationships/hyperlink" Target="https://login.consultant.ru/link/?req=doc&amp;base=LAW&amp;n=344744&amp;dst=5" TargetMode="External"/><Relationship Id="rId243" Type="http://schemas.openxmlformats.org/officeDocument/2006/relationships/hyperlink" Target="https://login.consultant.ru/link/?req=doc&amp;base=LAW&amp;n=400099&amp;dst=100053" TargetMode="External"/><Relationship Id="rId264" Type="http://schemas.openxmlformats.org/officeDocument/2006/relationships/hyperlink" Target="https://login.consultant.ru/link/?req=doc&amp;base=LAW&amp;n=343977&amp;dst=100100" TargetMode="External"/><Relationship Id="rId285" Type="http://schemas.openxmlformats.org/officeDocument/2006/relationships/hyperlink" Target="https://login.consultant.ru/link/?req=doc&amp;base=LAW&amp;n=450185&amp;dst=10740" TargetMode="External"/><Relationship Id="rId450" Type="http://schemas.openxmlformats.org/officeDocument/2006/relationships/header" Target="header7.xml"/><Relationship Id="rId471" Type="http://schemas.openxmlformats.org/officeDocument/2006/relationships/hyperlink" Target="https://login.consultant.ru/link/?req=doc&amp;base=LAW&amp;n=362627&amp;dst=64" TargetMode="External"/><Relationship Id="rId506" Type="http://schemas.openxmlformats.org/officeDocument/2006/relationships/footer" Target="footer22.xml"/><Relationship Id="rId17" Type="http://schemas.openxmlformats.org/officeDocument/2006/relationships/hyperlink" Target="https://login.consultant.ru/link/?req=doc&amp;base=LAW&amp;n=461085" TargetMode="External"/><Relationship Id="rId38" Type="http://schemas.openxmlformats.org/officeDocument/2006/relationships/hyperlink" Target="https://login.consultant.ru/link/?req=doc&amp;base=LAW&amp;n=343973&amp;dst=100011" TargetMode="External"/><Relationship Id="rId59" Type="http://schemas.openxmlformats.org/officeDocument/2006/relationships/hyperlink" Target="https://login.consultant.ru/link/?req=doc&amp;base=LAW&amp;n=417496" TargetMode="External"/><Relationship Id="rId103" Type="http://schemas.openxmlformats.org/officeDocument/2006/relationships/hyperlink" Target="https://login.consultant.ru/link/?req=doc&amp;base=LAW&amp;n=460116&amp;dst=46" TargetMode="External"/><Relationship Id="rId124" Type="http://schemas.openxmlformats.org/officeDocument/2006/relationships/hyperlink" Target="https://login.consultant.ru/link/?req=doc&amp;base=LAW&amp;n=400099&amp;dst=100053" TargetMode="External"/><Relationship Id="rId310" Type="http://schemas.openxmlformats.org/officeDocument/2006/relationships/hyperlink" Target="https://login.consultant.ru/link/?req=doc&amp;base=LAW&amp;n=344165&amp;dst=100053" TargetMode="External"/><Relationship Id="rId492" Type="http://schemas.openxmlformats.org/officeDocument/2006/relationships/image" Target="media/image3.wmf"/><Relationship Id="rId70" Type="http://schemas.openxmlformats.org/officeDocument/2006/relationships/hyperlink" Target="https://login.consultant.ru/link/?req=doc&amp;base=LAW&amp;n=450185&amp;dst=151" TargetMode="External"/><Relationship Id="rId91" Type="http://schemas.openxmlformats.org/officeDocument/2006/relationships/hyperlink" Target="https://login.consultant.ru/link/?req=doc&amp;base=LAW&amp;n=362627&amp;dst=1874" TargetMode="External"/><Relationship Id="rId145" Type="http://schemas.openxmlformats.org/officeDocument/2006/relationships/hyperlink" Target="https://login.consultant.ru/link/?req=doc&amp;base=LAW&amp;n=450185&amp;dst=11056" TargetMode="External"/><Relationship Id="rId166" Type="http://schemas.openxmlformats.org/officeDocument/2006/relationships/hyperlink" Target="https://login.consultant.ru/link/?req=doc&amp;base=LAW&amp;n=339419&amp;dst=100042" TargetMode="External"/><Relationship Id="rId187" Type="http://schemas.openxmlformats.org/officeDocument/2006/relationships/hyperlink" Target="https://login.consultant.ru/link/?req=doc&amp;base=LAW&amp;n=460116&amp;dst=100107" TargetMode="External"/><Relationship Id="rId331" Type="http://schemas.openxmlformats.org/officeDocument/2006/relationships/hyperlink" Target="https://login.consultant.ru/link/?req=doc&amp;base=LAW&amp;n=438267&amp;dst=102328" TargetMode="External"/><Relationship Id="rId352" Type="http://schemas.openxmlformats.org/officeDocument/2006/relationships/hyperlink" Target="https://login.consultant.ru/link/?req=doc&amp;base=LAW&amp;n=453967" TargetMode="External"/><Relationship Id="rId373" Type="http://schemas.openxmlformats.org/officeDocument/2006/relationships/hyperlink" Target="https://login.consultant.ru/link/?req=doc&amp;base=LAW&amp;n=362627&amp;dst=102365" TargetMode="External"/><Relationship Id="rId394" Type="http://schemas.openxmlformats.org/officeDocument/2006/relationships/hyperlink" Target="https://login.consultant.ru/link/?req=doc&amp;base=LAW&amp;n=450185&amp;dst=332" TargetMode="External"/><Relationship Id="rId408" Type="http://schemas.openxmlformats.org/officeDocument/2006/relationships/hyperlink" Target="https://login.consultant.ru/link/?req=doc&amp;base=LAW&amp;n=400099&amp;dst=100053" TargetMode="External"/><Relationship Id="rId429" Type="http://schemas.openxmlformats.org/officeDocument/2006/relationships/hyperlink" Target="https://login.consultant.ru/link/?req=doc&amp;base=LAW&amp;n=400099&amp;dst=100053"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19184&amp;dst=100008" TargetMode="External"/><Relationship Id="rId233" Type="http://schemas.openxmlformats.org/officeDocument/2006/relationships/hyperlink" Target="https://login.consultant.ru/link/?req=doc&amp;base=LAW&amp;n=400099&amp;dst=100053" TargetMode="External"/><Relationship Id="rId254" Type="http://schemas.openxmlformats.org/officeDocument/2006/relationships/hyperlink" Target="https://login.consultant.ru/link/?req=doc&amp;base=LAW&amp;n=368257&amp;dst=100045" TargetMode="External"/><Relationship Id="rId440" Type="http://schemas.openxmlformats.org/officeDocument/2006/relationships/hyperlink" Target="https://login.consultant.ru/link/?req=doc&amp;base=LAW&amp;n=429057&amp;dst=101121" TargetMode="External"/><Relationship Id="rId28" Type="http://schemas.openxmlformats.org/officeDocument/2006/relationships/hyperlink" Target="https://login.consultant.ru/link/?req=doc&amp;base=LAW&amp;n=344539&amp;dst=100011" TargetMode="External"/><Relationship Id="rId49" Type="http://schemas.openxmlformats.org/officeDocument/2006/relationships/hyperlink" Target="https://login.consultant.ru/link/?req=doc&amp;base=LAW&amp;n=448974&amp;dst=102158" TargetMode="External"/><Relationship Id="rId114" Type="http://schemas.openxmlformats.org/officeDocument/2006/relationships/hyperlink" Target="https://login.consultant.ru/link/?req=doc&amp;base=LAW&amp;n=400099&amp;dst=100044" TargetMode="External"/><Relationship Id="rId275" Type="http://schemas.openxmlformats.org/officeDocument/2006/relationships/hyperlink" Target="https://login.consultant.ru/link/?req=doc&amp;base=LAW&amp;n=450185&amp;dst=221" TargetMode="External"/><Relationship Id="rId296" Type="http://schemas.openxmlformats.org/officeDocument/2006/relationships/hyperlink" Target="https://login.consultant.ru/link/?req=doc&amp;base=LAW&amp;n=362627&amp;dst=103559" TargetMode="External"/><Relationship Id="rId300" Type="http://schemas.openxmlformats.org/officeDocument/2006/relationships/hyperlink" Target="https://login.consultant.ru/link/?req=doc&amp;base=LAW&amp;n=450185&amp;dst=12346" TargetMode="External"/><Relationship Id="rId461" Type="http://schemas.openxmlformats.org/officeDocument/2006/relationships/footer" Target="footer12.xml"/><Relationship Id="rId482" Type="http://schemas.openxmlformats.org/officeDocument/2006/relationships/footer" Target="footer17.xml"/><Relationship Id="rId60" Type="http://schemas.openxmlformats.org/officeDocument/2006/relationships/hyperlink" Target="https://login.consultant.ru/link/?req=doc&amp;base=LAW&amp;n=419184&amp;dst=100008" TargetMode="External"/><Relationship Id="rId81" Type="http://schemas.openxmlformats.org/officeDocument/2006/relationships/hyperlink" Target="https://login.consultant.ru/link/?req=doc&amp;base=LAW&amp;n=460116&amp;dst=100092" TargetMode="External"/><Relationship Id="rId135" Type="http://schemas.openxmlformats.org/officeDocument/2006/relationships/hyperlink" Target="https://login.consultant.ru/link/?req=doc&amp;base=LAW&amp;n=347882&amp;dst=13" TargetMode="External"/><Relationship Id="rId156" Type="http://schemas.openxmlformats.org/officeDocument/2006/relationships/hyperlink" Target="https://login.consultant.ru/link/?req=doc&amp;base=LAW&amp;n=362627&amp;dst=105273" TargetMode="External"/><Relationship Id="rId177" Type="http://schemas.openxmlformats.org/officeDocument/2006/relationships/hyperlink" Target="https://login.consultant.ru/link/?req=doc&amp;base=LAW&amp;n=420488&amp;dst=101428" TargetMode="External"/><Relationship Id="rId198" Type="http://schemas.openxmlformats.org/officeDocument/2006/relationships/hyperlink" Target="https://login.consultant.ru/link/?req=doc&amp;base=LAW&amp;n=450185&amp;dst=100816" TargetMode="External"/><Relationship Id="rId321" Type="http://schemas.openxmlformats.org/officeDocument/2006/relationships/hyperlink" Target="https://login.consultant.ru/link/?req=doc&amp;base=LAW&amp;n=450185&amp;dst=12712" TargetMode="External"/><Relationship Id="rId342" Type="http://schemas.openxmlformats.org/officeDocument/2006/relationships/hyperlink" Target="https://login.consultant.ru/link/?req=doc&amp;base=LAW&amp;n=450185&amp;dst=101804" TargetMode="External"/><Relationship Id="rId363" Type="http://schemas.openxmlformats.org/officeDocument/2006/relationships/hyperlink" Target="https://login.consultant.ru/link/?req=doc&amp;base=LAW&amp;n=346111&amp;dst=100037" TargetMode="External"/><Relationship Id="rId384" Type="http://schemas.openxmlformats.org/officeDocument/2006/relationships/hyperlink" Target="https://login.consultant.ru/link/?req=doc&amp;base=LAW&amp;n=450185&amp;dst=2853" TargetMode="External"/><Relationship Id="rId419" Type="http://schemas.openxmlformats.org/officeDocument/2006/relationships/hyperlink" Target="https://login.consultant.ru/link/?req=doc&amp;base=LAW&amp;n=400099&amp;dst=100053" TargetMode="External"/><Relationship Id="rId202" Type="http://schemas.openxmlformats.org/officeDocument/2006/relationships/hyperlink" Target="https://login.consultant.ru/link/?req=doc&amp;base=LAW&amp;n=450185&amp;dst=11121" TargetMode="External"/><Relationship Id="rId223" Type="http://schemas.openxmlformats.org/officeDocument/2006/relationships/hyperlink" Target="https://login.consultant.ru/link/?req=doc&amp;base=LAW&amp;n=344744&amp;dst=100130" TargetMode="External"/><Relationship Id="rId244" Type="http://schemas.openxmlformats.org/officeDocument/2006/relationships/hyperlink" Target="https://login.consultant.ru/link/?req=doc&amp;base=LAW&amp;n=390430&amp;dst=100122" TargetMode="External"/><Relationship Id="rId430" Type="http://schemas.openxmlformats.org/officeDocument/2006/relationships/hyperlink" Target="https://login.consultant.ru/link/?req=doc&amp;base=LAW&amp;n=343262&amp;dst=100022" TargetMode="External"/><Relationship Id="rId18" Type="http://schemas.openxmlformats.org/officeDocument/2006/relationships/hyperlink" Target="https://login.consultant.ru/link/?req=doc&amp;base=LAW&amp;n=464181" TargetMode="External"/><Relationship Id="rId39" Type="http://schemas.openxmlformats.org/officeDocument/2006/relationships/hyperlink" Target="https://login.consultant.ru/link/?req=doc&amp;base=LAW&amp;n=339419&amp;dst=100012" TargetMode="External"/><Relationship Id="rId265" Type="http://schemas.openxmlformats.org/officeDocument/2006/relationships/hyperlink" Target="https://login.consultant.ru/link/?req=doc&amp;base=LAW&amp;n=450185&amp;dst=101304" TargetMode="External"/><Relationship Id="rId286" Type="http://schemas.openxmlformats.org/officeDocument/2006/relationships/hyperlink" Target="https://login.consultant.ru/link/?req=doc&amp;base=QSBO&amp;n=15014&amp;dst=100011" TargetMode="External"/><Relationship Id="rId451" Type="http://schemas.openxmlformats.org/officeDocument/2006/relationships/footer" Target="footer7.xml"/><Relationship Id="rId472" Type="http://schemas.openxmlformats.org/officeDocument/2006/relationships/hyperlink" Target="https://login.consultant.ru/link/?req=doc&amp;base=LAW&amp;n=368257" TargetMode="External"/><Relationship Id="rId493" Type="http://schemas.openxmlformats.org/officeDocument/2006/relationships/hyperlink" Target="https://login.consultant.ru/link/?req=doc&amp;base=LAW&amp;n=344533&amp;dst=100071" TargetMode="External"/><Relationship Id="rId507" Type="http://schemas.openxmlformats.org/officeDocument/2006/relationships/fontTable" Target="fontTable.xml"/><Relationship Id="rId50" Type="http://schemas.openxmlformats.org/officeDocument/2006/relationships/hyperlink" Target="https://login.consultant.ru/link/?req=doc&amp;base=LAW&amp;n=449031&amp;dst=5399" TargetMode="External"/><Relationship Id="rId104" Type="http://schemas.openxmlformats.org/officeDocument/2006/relationships/hyperlink" Target="https://login.consultant.ru/link/?req=doc&amp;base=LAW&amp;n=400099&amp;dst=100044" TargetMode="External"/><Relationship Id="rId125" Type="http://schemas.openxmlformats.org/officeDocument/2006/relationships/hyperlink" Target="https://login.consultant.ru/link/?req=doc&amp;base=LAW&amp;n=450185&amp;dst=102183" TargetMode="External"/><Relationship Id="rId146" Type="http://schemas.openxmlformats.org/officeDocument/2006/relationships/hyperlink" Target="https://login.consultant.ru/link/?req=doc&amp;base=LAW&amp;n=344754&amp;dst=37" TargetMode="External"/><Relationship Id="rId167" Type="http://schemas.openxmlformats.org/officeDocument/2006/relationships/hyperlink" Target="https://login.consultant.ru/link/?req=doc&amp;base=LAW&amp;n=450185&amp;dst=493" TargetMode="External"/><Relationship Id="rId188" Type="http://schemas.openxmlformats.org/officeDocument/2006/relationships/hyperlink" Target="https://login.consultant.ru/link/?req=doc&amp;base=LAW&amp;n=391427&amp;dst=5" TargetMode="External"/><Relationship Id="rId311" Type="http://schemas.openxmlformats.org/officeDocument/2006/relationships/hyperlink" Target="https://login.consultant.ru/link/?req=doc&amp;base=LAW&amp;n=400099&amp;dst=100053" TargetMode="External"/><Relationship Id="rId332" Type="http://schemas.openxmlformats.org/officeDocument/2006/relationships/hyperlink" Target="https://login.consultant.ru/link/?req=doc&amp;base=LAW&amp;n=438267&amp;dst=102708" TargetMode="External"/><Relationship Id="rId353" Type="http://schemas.openxmlformats.org/officeDocument/2006/relationships/hyperlink" Target="https://login.consultant.ru/link/?req=doc&amp;base=LAW&amp;n=449031&amp;dst=102597" TargetMode="External"/><Relationship Id="rId374" Type="http://schemas.openxmlformats.org/officeDocument/2006/relationships/hyperlink" Target="https://login.consultant.ru/link/?req=doc&amp;base=LAW&amp;n=400099&amp;dst=100053" TargetMode="External"/><Relationship Id="rId395" Type="http://schemas.openxmlformats.org/officeDocument/2006/relationships/hyperlink" Target="https://login.consultant.ru/link/?req=doc&amp;base=LAW&amp;n=451907&amp;dst=5479" TargetMode="External"/><Relationship Id="rId409" Type="http://schemas.openxmlformats.org/officeDocument/2006/relationships/hyperlink" Target="https://login.consultant.ru/link/?req=doc&amp;base=LAW&amp;n=450185&amp;dst=84" TargetMode="External"/><Relationship Id="rId71" Type="http://schemas.openxmlformats.org/officeDocument/2006/relationships/hyperlink" Target="https://login.consultant.ru/link/?req=doc&amp;base=LAW&amp;n=400099&amp;dst=100044" TargetMode="External"/><Relationship Id="rId92" Type="http://schemas.openxmlformats.org/officeDocument/2006/relationships/hyperlink" Target="https://login.consultant.ru/link/?req=doc&amp;base=LAW&amp;n=460116&amp;dst=31" TargetMode="External"/><Relationship Id="rId213" Type="http://schemas.openxmlformats.org/officeDocument/2006/relationships/hyperlink" Target="https://login.consultant.ru/link/?req=doc&amp;base=LAW&amp;n=419184&amp;dst=110241" TargetMode="External"/><Relationship Id="rId234" Type="http://schemas.openxmlformats.org/officeDocument/2006/relationships/hyperlink" Target="https://login.consultant.ru/link/?req=doc&amp;base=LAW&amp;n=424146&amp;dst=3723" TargetMode="External"/><Relationship Id="rId420" Type="http://schemas.openxmlformats.org/officeDocument/2006/relationships/hyperlink" Target="https://login.consultant.ru/link/?req=doc&amp;base=LAW&amp;n=450185&amp;dst=101691" TargetMode="External"/><Relationship Id="rId2" Type="http://schemas.openxmlformats.org/officeDocument/2006/relationships/numbering" Target="numbering.xml"/><Relationship Id="rId29" Type="http://schemas.openxmlformats.org/officeDocument/2006/relationships/hyperlink" Target="https://login.consultant.ru/link/?req=doc&amp;base=LAW&amp;n=344165&amp;dst=100011" TargetMode="External"/><Relationship Id="rId255" Type="http://schemas.openxmlformats.org/officeDocument/2006/relationships/hyperlink" Target="https://login.consultant.ru/link/?req=doc&amp;base=LAW&amp;n=460116&amp;dst=31" TargetMode="External"/><Relationship Id="rId276" Type="http://schemas.openxmlformats.org/officeDocument/2006/relationships/hyperlink" Target="https://login.consultant.ru/link/?req=doc&amp;base=LAW&amp;n=461836" TargetMode="External"/><Relationship Id="rId297" Type="http://schemas.openxmlformats.org/officeDocument/2006/relationships/hyperlink" Target="https://login.consultant.ru/link/?req=doc&amp;base=LAW&amp;n=450185&amp;dst=11179" TargetMode="External"/><Relationship Id="rId441" Type="http://schemas.openxmlformats.org/officeDocument/2006/relationships/header" Target="header3.xml"/><Relationship Id="rId462" Type="http://schemas.openxmlformats.org/officeDocument/2006/relationships/header" Target="header13.xml"/><Relationship Id="rId483" Type="http://schemas.openxmlformats.org/officeDocument/2006/relationships/header" Target="header18.xml"/><Relationship Id="rId40" Type="http://schemas.openxmlformats.org/officeDocument/2006/relationships/hyperlink" Target="https://login.consultant.ru/link/?req=doc&amp;base=LAW&amp;n=339420&amp;dst=100012" TargetMode="External"/><Relationship Id="rId115" Type="http://schemas.openxmlformats.org/officeDocument/2006/relationships/hyperlink" Target="https://login.consultant.ru/link/?req=doc&amp;base=LAW&amp;n=400099&amp;dst=100044" TargetMode="External"/><Relationship Id="rId136" Type="http://schemas.openxmlformats.org/officeDocument/2006/relationships/hyperlink" Target="https://login.consultant.ru/link/?req=doc&amp;base=LAW&amp;n=424146&amp;dst=3878" TargetMode="External"/><Relationship Id="rId157" Type="http://schemas.openxmlformats.org/officeDocument/2006/relationships/hyperlink" Target="https://login.consultant.ru/link/?req=doc&amp;base=LAW&amp;n=400099&amp;dst=100048" TargetMode="External"/><Relationship Id="rId178" Type="http://schemas.openxmlformats.org/officeDocument/2006/relationships/hyperlink" Target="https://login.consultant.ru/link/?req=doc&amp;base=LAW&amp;n=450185&amp;dst=100658" TargetMode="External"/><Relationship Id="rId301" Type="http://schemas.openxmlformats.org/officeDocument/2006/relationships/hyperlink" Target="https://login.consultant.ru/link/?req=doc&amp;base=LAW&amp;n=450185&amp;dst=11174" TargetMode="External"/><Relationship Id="rId322" Type="http://schemas.openxmlformats.org/officeDocument/2006/relationships/hyperlink" Target="https://login.consultant.ru/link/?req=doc&amp;base=LAW&amp;n=344533&amp;dst=100029" TargetMode="External"/><Relationship Id="rId343" Type="http://schemas.openxmlformats.org/officeDocument/2006/relationships/hyperlink" Target="https://login.consultant.ru/link/?req=doc&amp;base=LAW&amp;n=400099&amp;dst=100053" TargetMode="External"/><Relationship Id="rId364" Type="http://schemas.openxmlformats.org/officeDocument/2006/relationships/hyperlink" Target="https://login.consultant.ru/link/?req=doc&amp;base=LAW&amp;n=346111&amp;dst=100083" TargetMode="External"/><Relationship Id="rId61" Type="http://schemas.openxmlformats.org/officeDocument/2006/relationships/hyperlink" Target="https://login.consultant.ru/link/?req=doc&amp;base=LAW&amp;n=445072&amp;dst=100008" TargetMode="External"/><Relationship Id="rId82" Type="http://schemas.openxmlformats.org/officeDocument/2006/relationships/hyperlink" Target="https://login.consultant.ru/link/?req=doc&amp;base=LAW&amp;n=400099&amp;dst=100049" TargetMode="External"/><Relationship Id="rId199" Type="http://schemas.openxmlformats.org/officeDocument/2006/relationships/hyperlink" Target="https://login.consultant.ru/link/?req=doc&amp;base=LAW&amp;n=400099&amp;dst=100053" TargetMode="External"/><Relationship Id="rId203" Type="http://schemas.openxmlformats.org/officeDocument/2006/relationships/hyperlink" Target="https://login.consultant.ru/link/?req=doc&amp;base=LAW&amp;n=424146&amp;dst=3001" TargetMode="External"/><Relationship Id="rId385" Type="http://schemas.openxmlformats.org/officeDocument/2006/relationships/hyperlink" Target="https://login.consultant.ru/link/?req=doc&amp;base=LAW&amp;n=400099&amp;dst=100053" TargetMode="External"/><Relationship Id="rId19" Type="http://schemas.openxmlformats.org/officeDocument/2006/relationships/hyperlink" Target="https://login.consultant.ru/link/?req=doc&amp;base=LAW&amp;n=453316" TargetMode="External"/><Relationship Id="rId224" Type="http://schemas.openxmlformats.org/officeDocument/2006/relationships/hyperlink" Target="https://login.consultant.ru/link/?req=doc&amp;base=LAW&amp;n=400099&amp;dst=100053" TargetMode="External"/><Relationship Id="rId245" Type="http://schemas.openxmlformats.org/officeDocument/2006/relationships/hyperlink" Target="https://login.consultant.ru/link/?req=doc&amp;base=LAW&amp;n=424146&amp;dst=3190" TargetMode="External"/><Relationship Id="rId266" Type="http://schemas.openxmlformats.org/officeDocument/2006/relationships/hyperlink" Target="https://login.consultant.ru/link/?req=doc&amp;base=LAW&amp;n=343977&amp;dst=100105" TargetMode="External"/><Relationship Id="rId287" Type="http://schemas.openxmlformats.org/officeDocument/2006/relationships/hyperlink" Target="https://login.consultant.ru/link/?req=doc&amp;base=LAW&amp;n=448974&amp;dst=338" TargetMode="External"/><Relationship Id="rId410" Type="http://schemas.openxmlformats.org/officeDocument/2006/relationships/hyperlink" Target="https://login.consultant.ru/link/?req=doc&amp;base=LAW&amp;n=400099&amp;dst=100053" TargetMode="External"/><Relationship Id="rId431" Type="http://schemas.openxmlformats.org/officeDocument/2006/relationships/hyperlink" Target="https://login.consultant.ru/link/?req=doc&amp;base=LAW&amp;n=343262&amp;dst=100030" TargetMode="External"/><Relationship Id="rId452" Type="http://schemas.openxmlformats.org/officeDocument/2006/relationships/header" Target="header8.xml"/><Relationship Id="rId473" Type="http://schemas.openxmlformats.org/officeDocument/2006/relationships/hyperlink" Target="https://login.consultant.ru/link/?req=doc&amp;base=LAW&amp;n=450185&amp;dst=100387" TargetMode="External"/><Relationship Id="rId494" Type="http://schemas.openxmlformats.org/officeDocument/2006/relationships/hyperlink" Target="https://login.consultant.ru/link/?req=doc&amp;base=LAW&amp;n=344533&amp;dst=100091" TargetMode="External"/><Relationship Id="rId508" Type="http://schemas.openxmlformats.org/officeDocument/2006/relationships/theme" Target="theme/theme1.xml"/><Relationship Id="rId30" Type="http://schemas.openxmlformats.org/officeDocument/2006/relationships/hyperlink" Target="https://login.consultant.ru/link/?req=doc&amp;base=LAW&amp;n=343342&amp;dst=100011" TargetMode="External"/><Relationship Id="rId105" Type="http://schemas.openxmlformats.org/officeDocument/2006/relationships/hyperlink" Target="https://login.consultant.ru/link/?req=doc&amp;base=LAW&amp;n=460116&amp;dst=10" TargetMode="External"/><Relationship Id="rId126" Type="http://schemas.openxmlformats.org/officeDocument/2006/relationships/hyperlink" Target="https://login.consultant.ru/link/?req=doc&amp;base=LAW&amp;n=344754&amp;dst=100031" TargetMode="External"/><Relationship Id="rId147" Type="http://schemas.openxmlformats.org/officeDocument/2006/relationships/hyperlink" Target="https://login.consultant.ru/link/?req=doc&amp;base=LAW&amp;n=400099&amp;dst=100053" TargetMode="External"/><Relationship Id="rId168" Type="http://schemas.openxmlformats.org/officeDocument/2006/relationships/hyperlink" Target="https://login.consultant.ru/link/?req=doc&amp;base=LAW&amp;n=450185&amp;dst=100651" TargetMode="External"/><Relationship Id="rId312" Type="http://schemas.openxmlformats.org/officeDocument/2006/relationships/hyperlink" Target="https://login.consultant.ru/link/?req=doc&amp;base=LAW&amp;n=400099&amp;dst=100053" TargetMode="External"/><Relationship Id="rId333" Type="http://schemas.openxmlformats.org/officeDocument/2006/relationships/hyperlink" Target="https://login.consultant.ru/link/?req=doc&amp;base=LAW&amp;n=453602&amp;dst=101232" TargetMode="External"/><Relationship Id="rId354" Type="http://schemas.openxmlformats.org/officeDocument/2006/relationships/hyperlink" Target="https://login.consultant.ru/link/?req=doc&amp;base=LAW&amp;n=449159&amp;dst=991" TargetMode="External"/><Relationship Id="rId51" Type="http://schemas.openxmlformats.org/officeDocument/2006/relationships/hyperlink" Target="https://login.consultant.ru/link/?req=doc&amp;base=LAW&amp;n=449031&amp;dst=101201" TargetMode="External"/><Relationship Id="rId72" Type="http://schemas.openxmlformats.org/officeDocument/2006/relationships/hyperlink" Target="https://login.consultant.ru/link/?req=doc&amp;base=LAW&amp;n=464181&amp;dst=100080" TargetMode="External"/><Relationship Id="rId93" Type="http://schemas.openxmlformats.org/officeDocument/2006/relationships/hyperlink" Target="https://login.consultant.ru/link/?req=doc&amp;base=LAW&amp;n=450185&amp;dst=151" TargetMode="External"/><Relationship Id="rId189" Type="http://schemas.openxmlformats.org/officeDocument/2006/relationships/hyperlink" Target="https://login.consultant.ru/link/?req=doc&amp;base=LAW&amp;n=460116&amp;dst=100107" TargetMode="External"/><Relationship Id="rId375" Type="http://schemas.openxmlformats.org/officeDocument/2006/relationships/hyperlink" Target="https://login.consultant.ru/link/?req=doc&amp;base=LAW&amp;n=346111&amp;dst=100097" TargetMode="External"/><Relationship Id="rId396" Type="http://schemas.openxmlformats.org/officeDocument/2006/relationships/hyperlink" Target="https://login.consultant.ru/link/?req=doc&amp;base=LAW&amp;n=450749&amp;dst=100183" TargetMode="External"/><Relationship Id="rId3" Type="http://schemas.openxmlformats.org/officeDocument/2006/relationships/styles" Target="styles.xml"/><Relationship Id="rId214" Type="http://schemas.openxmlformats.org/officeDocument/2006/relationships/hyperlink" Target="https://login.consultant.ru/link/?req=doc&amp;base=LAW&amp;n=424146&amp;dst=3430" TargetMode="External"/><Relationship Id="rId235" Type="http://schemas.openxmlformats.org/officeDocument/2006/relationships/hyperlink" Target="https://login.consultant.ru/link/?req=doc&amp;base=LAW&amp;n=400099&amp;dst=100053" TargetMode="External"/><Relationship Id="rId256" Type="http://schemas.openxmlformats.org/officeDocument/2006/relationships/hyperlink" Target="https://login.consultant.ru/link/?req=doc&amp;base=LAW&amp;n=450185&amp;dst=101011" TargetMode="External"/><Relationship Id="rId277" Type="http://schemas.openxmlformats.org/officeDocument/2006/relationships/hyperlink" Target="https://login.consultant.ru/link/?req=doc&amp;base=LAW&amp;n=344165&amp;dst=100097" TargetMode="External"/><Relationship Id="rId298" Type="http://schemas.openxmlformats.org/officeDocument/2006/relationships/hyperlink" Target="https://login.consultant.ru/link/?req=doc&amp;base=LAW&amp;n=450185&amp;dst=12346" TargetMode="External"/><Relationship Id="rId400" Type="http://schemas.openxmlformats.org/officeDocument/2006/relationships/hyperlink" Target="https://login.consultant.ru/link/?req=doc&amp;base=LAW&amp;n=451907&amp;dst=21717" TargetMode="External"/><Relationship Id="rId421" Type="http://schemas.openxmlformats.org/officeDocument/2006/relationships/hyperlink" Target="https://login.consultant.ru/link/?req=doc&amp;base=LAW&amp;n=450185&amp;dst=101693" TargetMode="External"/><Relationship Id="rId442" Type="http://schemas.openxmlformats.org/officeDocument/2006/relationships/footer" Target="footer3.xml"/><Relationship Id="rId463" Type="http://schemas.openxmlformats.org/officeDocument/2006/relationships/footer" Target="footer13.xml"/><Relationship Id="rId484" Type="http://schemas.openxmlformats.org/officeDocument/2006/relationships/footer" Target="footer18.xml"/><Relationship Id="rId116" Type="http://schemas.openxmlformats.org/officeDocument/2006/relationships/hyperlink" Target="https://login.consultant.ru/link/?req=doc&amp;base=LAW&amp;n=344754&amp;dst=100162" TargetMode="External"/><Relationship Id="rId137" Type="http://schemas.openxmlformats.org/officeDocument/2006/relationships/hyperlink" Target="https://login.consultant.ru/link/?req=doc&amp;base=LAW&amp;n=400099&amp;dst=100053" TargetMode="External"/><Relationship Id="rId158" Type="http://schemas.openxmlformats.org/officeDocument/2006/relationships/hyperlink" Target="https://login.consultant.ru/link/?req=doc&amp;base=LAW&amp;n=347882&amp;dst=100031" TargetMode="External"/><Relationship Id="rId302" Type="http://schemas.openxmlformats.org/officeDocument/2006/relationships/hyperlink" Target="https://login.consultant.ru/link/?req=doc&amp;base=LAW&amp;n=450185&amp;dst=12346" TargetMode="External"/><Relationship Id="rId323" Type="http://schemas.openxmlformats.org/officeDocument/2006/relationships/hyperlink" Target="https://login.consultant.ru/link/?req=doc&amp;base=LAW&amp;n=339804&amp;dst=100041" TargetMode="External"/><Relationship Id="rId344" Type="http://schemas.openxmlformats.org/officeDocument/2006/relationships/hyperlink" Target="https://login.consultant.ru/link/?req=doc&amp;base=LAW&amp;n=362627&amp;dst=101374" TargetMode="External"/><Relationship Id="rId20" Type="http://schemas.openxmlformats.org/officeDocument/2006/relationships/hyperlink" Target="https://login.consultant.ru/link/?req=doc&amp;base=LAW&amp;n=342077&amp;dst=100008" TargetMode="External"/><Relationship Id="rId41" Type="http://schemas.openxmlformats.org/officeDocument/2006/relationships/hyperlink" Target="https://login.consultant.ru/link/?req=doc&amp;base=LAW&amp;n=339804&amp;dst=100012" TargetMode="External"/><Relationship Id="rId62" Type="http://schemas.openxmlformats.org/officeDocument/2006/relationships/hyperlink" Target="https://login.consultant.ru/link/?req=doc&amp;base=LAW&amp;n=450749&amp;dst=100012" TargetMode="External"/><Relationship Id="rId83" Type="http://schemas.openxmlformats.org/officeDocument/2006/relationships/hyperlink" Target="https://login.consultant.ru/link/?req=doc&amp;base=LAW&amp;n=464181&amp;dst=62" TargetMode="External"/><Relationship Id="rId179" Type="http://schemas.openxmlformats.org/officeDocument/2006/relationships/hyperlink" Target="https://login.consultant.ru/link/?req=doc&amp;base=LAW&amp;n=424146&amp;dst=4199" TargetMode="External"/><Relationship Id="rId365" Type="http://schemas.openxmlformats.org/officeDocument/2006/relationships/hyperlink" Target="https://login.consultant.ru/link/?req=doc&amp;base=LAW&amp;n=400099&amp;dst=100053" TargetMode="External"/><Relationship Id="rId386" Type="http://schemas.openxmlformats.org/officeDocument/2006/relationships/hyperlink" Target="https://login.consultant.ru/link/?req=doc&amp;base=LAW&amp;n=450749&amp;dst=9123" TargetMode="External"/><Relationship Id="rId190" Type="http://schemas.openxmlformats.org/officeDocument/2006/relationships/hyperlink" Target="https://login.consultant.ru/link/?req=doc&amp;base=QSBO&amp;n=11234&amp;dst=100009" TargetMode="External"/><Relationship Id="rId204" Type="http://schemas.openxmlformats.org/officeDocument/2006/relationships/hyperlink" Target="https://login.consultant.ru/link/?req=doc&amp;base=LAW&amp;n=450185&amp;dst=100824" TargetMode="External"/><Relationship Id="rId225" Type="http://schemas.openxmlformats.org/officeDocument/2006/relationships/hyperlink" Target="https://login.consultant.ru/link/?req=doc&amp;base=LAW&amp;n=344744&amp;dst=100129" TargetMode="External"/><Relationship Id="rId246" Type="http://schemas.openxmlformats.org/officeDocument/2006/relationships/hyperlink" Target="https://login.consultant.ru/link/?req=doc&amp;base=LAW&amp;n=424146&amp;dst=3306" TargetMode="External"/><Relationship Id="rId267" Type="http://schemas.openxmlformats.org/officeDocument/2006/relationships/hyperlink" Target="https://login.consultant.ru/link/?req=doc&amp;base=LAW&amp;n=450185&amp;dst=101304" TargetMode="External"/><Relationship Id="rId288" Type="http://schemas.openxmlformats.org/officeDocument/2006/relationships/hyperlink" Target="https://login.consultant.ru/link/?req=doc&amp;base=LAW&amp;n=362627&amp;dst=102244" TargetMode="External"/><Relationship Id="rId411" Type="http://schemas.openxmlformats.org/officeDocument/2006/relationships/hyperlink" Target="https://login.consultant.ru/link/?req=doc&amp;base=LAW&amp;n=450749&amp;dst=101673" TargetMode="External"/><Relationship Id="rId432" Type="http://schemas.openxmlformats.org/officeDocument/2006/relationships/hyperlink" Target="https://login.consultant.ru/link/?req=doc&amp;base=LAW&amp;n=424146&amp;dst=101631" TargetMode="External"/><Relationship Id="rId453" Type="http://schemas.openxmlformats.org/officeDocument/2006/relationships/footer" Target="footer8.xml"/><Relationship Id="rId474" Type="http://schemas.openxmlformats.org/officeDocument/2006/relationships/hyperlink" Target="https://login.consultant.ru/link/?req=doc&amp;base=LAW&amp;n=362627" TargetMode="External"/><Relationship Id="rId106" Type="http://schemas.openxmlformats.org/officeDocument/2006/relationships/hyperlink" Target="https://login.consultant.ru/link/?req=doc&amp;base=LAW&amp;n=362627&amp;dst=49" TargetMode="External"/><Relationship Id="rId127" Type="http://schemas.openxmlformats.org/officeDocument/2006/relationships/hyperlink" Target="https://login.consultant.ru/link/?req=doc&amp;base=LAW&amp;n=450185&amp;dst=10552" TargetMode="External"/><Relationship Id="rId313" Type="http://schemas.openxmlformats.org/officeDocument/2006/relationships/hyperlink" Target="https://login.consultant.ru/link/?req=doc&amp;base=LAW&amp;n=362627&amp;dst=102365" TargetMode="External"/><Relationship Id="rId495" Type="http://schemas.openxmlformats.org/officeDocument/2006/relationships/image" Target="media/image4.wmf"/><Relationship Id="rId10" Type="http://schemas.openxmlformats.org/officeDocument/2006/relationships/hyperlink" Target="https://login.consultant.ru/link/?req=doc&amp;base=LAW&amp;n=464181" TargetMode="External"/><Relationship Id="rId31" Type="http://schemas.openxmlformats.org/officeDocument/2006/relationships/hyperlink" Target="https://login.consultant.ru/link/?req=doc&amp;base=LAW&amp;n=342876&amp;dst=100011" TargetMode="External"/><Relationship Id="rId52" Type="http://schemas.openxmlformats.org/officeDocument/2006/relationships/hyperlink" Target="https://login.consultant.ru/link/?req=doc&amp;base=LAW&amp;n=449159&amp;dst=1130" TargetMode="External"/><Relationship Id="rId73" Type="http://schemas.openxmlformats.org/officeDocument/2006/relationships/hyperlink" Target="https://login.consultant.ru/link/?req=doc&amp;base=LAW&amp;n=464181&amp;dst=61" TargetMode="External"/><Relationship Id="rId94" Type="http://schemas.openxmlformats.org/officeDocument/2006/relationships/hyperlink" Target="https://login.consultant.ru/link/?req=doc&amp;base=LAW&amp;n=450185&amp;dst=151" TargetMode="External"/><Relationship Id="rId148" Type="http://schemas.openxmlformats.org/officeDocument/2006/relationships/hyperlink" Target="https://login.consultant.ru/link/?req=doc&amp;base=LAW&amp;n=400099&amp;dst=100053" TargetMode="External"/><Relationship Id="rId169" Type="http://schemas.openxmlformats.org/officeDocument/2006/relationships/hyperlink" Target="https://login.consultant.ru/link/?req=doc&amp;base=LAW&amp;n=424146&amp;dst=2246" TargetMode="External"/><Relationship Id="rId334" Type="http://schemas.openxmlformats.org/officeDocument/2006/relationships/hyperlink" Target="https://login.consultant.ru/link/?req=doc&amp;base=LAW&amp;n=461085&amp;dst=1211" TargetMode="External"/><Relationship Id="rId355" Type="http://schemas.openxmlformats.org/officeDocument/2006/relationships/hyperlink" Target="https://login.consultant.ru/link/?req=doc&amp;base=LAW&amp;n=450185&amp;dst=309" TargetMode="External"/><Relationship Id="rId376" Type="http://schemas.openxmlformats.org/officeDocument/2006/relationships/hyperlink" Target="https://login.consultant.ru/link/?req=doc&amp;base=LAW&amp;n=362627&amp;dst=102365" TargetMode="External"/><Relationship Id="rId397" Type="http://schemas.openxmlformats.org/officeDocument/2006/relationships/hyperlink" Target="https://login.consultant.ru/link/?req=doc&amp;base=LAW&amp;n=450185&amp;dst=101639" TargetMode="External"/><Relationship Id="rId4" Type="http://schemas.openxmlformats.org/officeDocument/2006/relationships/settings" Target="settings.xml"/><Relationship Id="rId180" Type="http://schemas.openxmlformats.org/officeDocument/2006/relationships/hyperlink" Target="https://login.consultant.ru/link/?req=doc&amp;base=LAW&amp;n=400099&amp;dst=100053" TargetMode="External"/><Relationship Id="rId215" Type="http://schemas.openxmlformats.org/officeDocument/2006/relationships/hyperlink" Target="https://login.consultant.ru/link/?req=doc&amp;base=LAW&amp;n=450185&amp;dst=100841" TargetMode="External"/><Relationship Id="rId236" Type="http://schemas.openxmlformats.org/officeDocument/2006/relationships/hyperlink" Target="https://login.consultant.ru/link/?req=doc&amp;base=LAW&amp;n=362627&amp;dst=100163" TargetMode="External"/><Relationship Id="rId257" Type="http://schemas.openxmlformats.org/officeDocument/2006/relationships/hyperlink" Target="https://login.consultant.ru/link/?req=doc&amp;base=LAW&amp;n=362627&amp;dst=1761" TargetMode="External"/><Relationship Id="rId278" Type="http://schemas.openxmlformats.org/officeDocument/2006/relationships/hyperlink" Target="https://login.consultant.ru/link/?req=doc&amp;base=QSBO&amp;n=18928&amp;dst=100015" TargetMode="External"/><Relationship Id="rId401" Type="http://schemas.openxmlformats.org/officeDocument/2006/relationships/hyperlink" Target="https://login.consultant.ru/link/?req=doc&amp;base=LAW&amp;n=450185&amp;dst=101824" TargetMode="External"/><Relationship Id="rId422" Type="http://schemas.openxmlformats.org/officeDocument/2006/relationships/hyperlink" Target="https://login.consultant.ru/link/?req=doc&amp;base=LAW&amp;n=400099&amp;dst=100053" TargetMode="External"/><Relationship Id="rId443" Type="http://schemas.openxmlformats.org/officeDocument/2006/relationships/header" Target="header4.xml"/><Relationship Id="rId464" Type="http://schemas.openxmlformats.org/officeDocument/2006/relationships/header" Target="header14.xml"/><Relationship Id="rId303" Type="http://schemas.openxmlformats.org/officeDocument/2006/relationships/hyperlink" Target="https://login.consultant.ru/link/?req=doc&amp;base=LAW&amp;n=450185&amp;dst=11175" TargetMode="External"/><Relationship Id="rId485" Type="http://schemas.openxmlformats.org/officeDocument/2006/relationships/header" Target="header19.xml"/><Relationship Id="rId42" Type="http://schemas.openxmlformats.org/officeDocument/2006/relationships/hyperlink" Target="https://login.consultant.ru/link/?req=doc&amp;base=LAW&amp;n=363015&amp;dst=100011" TargetMode="External"/><Relationship Id="rId84" Type="http://schemas.openxmlformats.org/officeDocument/2006/relationships/hyperlink" Target="https://login.consultant.ru/link/?req=doc&amp;base=LAW&amp;n=460116&amp;dst=100069" TargetMode="External"/><Relationship Id="rId138" Type="http://schemas.openxmlformats.org/officeDocument/2006/relationships/hyperlink" Target="https://login.consultant.ru/link/?req=doc&amp;base=LAW&amp;n=344754&amp;dst=100119" TargetMode="External"/><Relationship Id="rId345" Type="http://schemas.openxmlformats.org/officeDocument/2006/relationships/hyperlink" Target="https://login.consultant.ru/link/?req=doc&amp;base=LAW&amp;n=362627&amp;dst=101477" TargetMode="External"/><Relationship Id="rId387" Type="http://schemas.openxmlformats.org/officeDocument/2006/relationships/hyperlink" Target="https://login.consultant.ru/link/?req=doc&amp;base=LAW&amp;n=450185&amp;dst=81" TargetMode="External"/><Relationship Id="rId191" Type="http://schemas.openxmlformats.org/officeDocument/2006/relationships/hyperlink" Target="https://login.consultant.ru/link/?req=doc&amp;base=LAW&amp;n=450185&amp;dst=11077" TargetMode="External"/><Relationship Id="rId205" Type="http://schemas.openxmlformats.org/officeDocument/2006/relationships/hyperlink" Target="https://login.consultant.ru/link/?req=doc&amp;base=LAW&amp;n=344744&amp;dst=10" TargetMode="External"/><Relationship Id="rId247" Type="http://schemas.openxmlformats.org/officeDocument/2006/relationships/hyperlink" Target="https://login.consultant.ru/link/?req=doc&amp;base=LAW&amp;n=400099&amp;dst=100053" TargetMode="External"/><Relationship Id="rId412" Type="http://schemas.openxmlformats.org/officeDocument/2006/relationships/hyperlink" Target="https://login.consultant.ru/link/?req=doc&amp;base=LAW&amp;n=450185&amp;dst=84" TargetMode="External"/><Relationship Id="rId107" Type="http://schemas.openxmlformats.org/officeDocument/2006/relationships/hyperlink" Target="https://login.consultant.ru/link/?req=doc&amp;base=LAW&amp;n=362627&amp;dst=168" TargetMode="External"/><Relationship Id="rId289" Type="http://schemas.openxmlformats.org/officeDocument/2006/relationships/hyperlink" Target="https://login.consultant.ru/link/?req=doc&amp;base=LAW&amp;n=400099&amp;dst=100053" TargetMode="External"/><Relationship Id="rId454" Type="http://schemas.openxmlformats.org/officeDocument/2006/relationships/header" Target="header9.xml"/><Relationship Id="rId496" Type="http://schemas.openxmlformats.org/officeDocument/2006/relationships/image" Target="media/image5.wmf"/><Relationship Id="rId11" Type="http://schemas.openxmlformats.org/officeDocument/2006/relationships/hyperlink" Target="https://login.consultant.ru/link/?req=doc&amp;base=LAW&amp;n=450185" TargetMode="External"/><Relationship Id="rId53" Type="http://schemas.openxmlformats.org/officeDocument/2006/relationships/hyperlink" Target="https://login.consultant.ru/link/?req=doc&amp;base=LAW&amp;n=449159&amp;dst=100784" TargetMode="External"/><Relationship Id="rId149" Type="http://schemas.openxmlformats.org/officeDocument/2006/relationships/hyperlink" Target="https://login.consultant.ru/link/?req=doc&amp;base=LAW&amp;n=424146&amp;dst=1232" TargetMode="External"/><Relationship Id="rId314" Type="http://schemas.openxmlformats.org/officeDocument/2006/relationships/hyperlink" Target="https://login.consultant.ru/link/?req=doc&amp;base=LAW&amp;n=347882&amp;dst=100098" TargetMode="External"/><Relationship Id="rId356" Type="http://schemas.openxmlformats.org/officeDocument/2006/relationships/hyperlink" Target="https://login.consultant.ru/link/?req=doc&amp;base=LAW&amp;n=448974&amp;dst=1029" TargetMode="External"/><Relationship Id="rId398" Type="http://schemas.openxmlformats.org/officeDocument/2006/relationships/hyperlink" Target="https://login.consultant.ru/link/?req=doc&amp;base=LAW&amp;n=461085&amp;dst=5454" TargetMode="External"/><Relationship Id="rId95" Type="http://schemas.openxmlformats.org/officeDocument/2006/relationships/hyperlink" Target="https://login.consultant.ru/link/?req=doc&amp;base=LAW&amp;n=362627&amp;dst=1876" TargetMode="External"/><Relationship Id="rId160" Type="http://schemas.openxmlformats.org/officeDocument/2006/relationships/hyperlink" Target="https://login.consultant.ru/link/?req=doc&amp;base=LAW&amp;n=347882&amp;dst=100063" TargetMode="External"/><Relationship Id="rId216" Type="http://schemas.openxmlformats.org/officeDocument/2006/relationships/hyperlink" Target="https://login.consultant.ru/link/?req=doc&amp;base=LAW&amp;n=362627&amp;dst=101127" TargetMode="External"/><Relationship Id="rId423" Type="http://schemas.openxmlformats.org/officeDocument/2006/relationships/hyperlink" Target="https://login.consultant.ru/link/?req=doc&amp;base=LAW&amp;n=450185&amp;dst=2870" TargetMode="External"/><Relationship Id="rId258" Type="http://schemas.openxmlformats.org/officeDocument/2006/relationships/hyperlink" Target="https://login.consultant.ru/link/?req=doc&amp;base=LAW&amp;n=362627&amp;dst=2074" TargetMode="External"/><Relationship Id="rId465" Type="http://schemas.openxmlformats.org/officeDocument/2006/relationships/footer" Target="footer14.xml"/><Relationship Id="rId22" Type="http://schemas.openxmlformats.org/officeDocument/2006/relationships/hyperlink" Target="https://login.consultant.ru/link/?req=doc&amp;base=LAW&amp;n=344754&amp;dst=100011" TargetMode="External"/><Relationship Id="rId64" Type="http://schemas.openxmlformats.org/officeDocument/2006/relationships/hyperlink" Target="https://login.consultant.ru/link/?req=doc&amp;base=LAW&amp;n=363479" TargetMode="External"/><Relationship Id="rId118" Type="http://schemas.openxmlformats.org/officeDocument/2006/relationships/hyperlink" Target="https://login.consultant.ru/link/?req=doc&amp;base=LAW&amp;n=344754&amp;dst=30" TargetMode="External"/><Relationship Id="rId325" Type="http://schemas.openxmlformats.org/officeDocument/2006/relationships/hyperlink" Target="https://login.consultant.ru/link/?req=doc&amp;base=LAW&amp;n=450185&amp;dst=12724" TargetMode="External"/><Relationship Id="rId367" Type="http://schemas.openxmlformats.org/officeDocument/2006/relationships/hyperlink" Target="https://login.consultant.ru/link/?req=doc&amp;base=LAW&amp;n=346111&amp;dst=100055" TargetMode="External"/><Relationship Id="rId171" Type="http://schemas.openxmlformats.org/officeDocument/2006/relationships/hyperlink" Target="https://login.consultant.ru/link/?req=doc&amp;base=LAW&amp;n=424146&amp;dst=3001" TargetMode="External"/><Relationship Id="rId227" Type="http://schemas.openxmlformats.org/officeDocument/2006/relationships/hyperlink" Target="https://login.consultant.ru/link/?req=doc&amp;base=LAW&amp;n=450749&amp;dst=6436" TargetMode="External"/><Relationship Id="rId269" Type="http://schemas.openxmlformats.org/officeDocument/2006/relationships/hyperlink" Target="https://login.consultant.ru/link/?req=doc&amp;base=LAW&amp;n=449031&amp;dst=101207" TargetMode="External"/><Relationship Id="rId434" Type="http://schemas.openxmlformats.org/officeDocument/2006/relationships/hyperlink" Target="https://login.consultant.ru/link/?req=doc&amp;base=LAW&amp;n=424146&amp;dst=101631" TargetMode="External"/><Relationship Id="rId476" Type="http://schemas.openxmlformats.org/officeDocument/2006/relationships/hyperlink" Target="https://login.consultant.ru/link/?req=doc&amp;base=LAW&amp;n=441059&amp;dst=100009" TargetMode="External"/><Relationship Id="rId33" Type="http://schemas.openxmlformats.org/officeDocument/2006/relationships/hyperlink" Target="https://login.consultant.ru/link/?req=doc&amp;base=LAW&amp;n=380931&amp;dst=100011" TargetMode="External"/><Relationship Id="rId129" Type="http://schemas.openxmlformats.org/officeDocument/2006/relationships/hyperlink" Target="https://login.consultant.ru/link/?req=doc&amp;base=LAW&amp;n=424146&amp;dst=2246" TargetMode="External"/><Relationship Id="rId280" Type="http://schemas.openxmlformats.org/officeDocument/2006/relationships/hyperlink" Target="https://login.consultant.ru/link/?req=doc&amp;base=LAW&amp;n=400099&amp;dst=100053" TargetMode="External"/><Relationship Id="rId336" Type="http://schemas.openxmlformats.org/officeDocument/2006/relationships/hyperlink" Target="https://login.consultant.ru/link/?req=doc&amp;base=LAW&amp;n=453602&amp;dst=100419" TargetMode="External"/><Relationship Id="rId501" Type="http://schemas.openxmlformats.org/officeDocument/2006/relationships/image" Target="media/image6.png"/><Relationship Id="rId75" Type="http://schemas.openxmlformats.org/officeDocument/2006/relationships/hyperlink" Target="https://login.consultant.ru/link/?req=doc&amp;base=LAW&amp;n=400099&amp;dst=100048" TargetMode="External"/><Relationship Id="rId140" Type="http://schemas.openxmlformats.org/officeDocument/2006/relationships/hyperlink" Target="https://login.consultant.ru/link/?req=doc&amp;base=LAW&amp;n=344754&amp;dst=100121" TargetMode="External"/><Relationship Id="rId182" Type="http://schemas.openxmlformats.org/officeDocument/2006/relationships/hyperlink" Target="https://login.consultant.ru/link/?req=doc&amp;base=LAW&amp;n=391427&amp;dst=14" TargetMode="External"/><Relationship Id="rId378" Type="http://schemas.openxmlformats.org/officeDocument/2006/relationships/hyperlink" Target="https://login.consultant.ru/link/?req=doc&amp;base=LAW&amp;n=400099&amp;dst=100053" TargetMode="External"/><Relationship Id="rId403" Type="http://schemas.openxmlformats.org/officeDocument/2006/relationships/hyperlink" Target="https://login.consultant.ru/link/?req=doc&amp;base=LAW&amp;n=362627&amp;dst=103635" TargetMode="External"/><Relationship Id="rId6" Type="http://schemas.openxmlformats.org/officeDocument/2006/relationships/footnotes" Target="footnotes.xml"/><Relationship Id="rId238" Type="http://schemas.openxmlformats.org/officeDocument/2006/relationships/hyperlink" Target="https://login.consultant.ru/link/?req=doc&amp;base=LAW&amp;n=424146&amp;dst=3190" TargetMode="External"/><Relationship Id="rId445" Type="http://schemas.openxmlformats.org/officeDocument/2006/relationships/header" Target="header5.xml"/><Relationship Id="rId487" Type="http://schemas.openxmlformats.org/officeDocument/2006/relationships/header" Target="header20.xml"/><Relationship Id="rId291" Type="http://schemas.openxmlformats.org/officeDocument/2006/relationships/hyperlink" Target="https://login.consultant.ru/link/?req=doc&amp;base=LAW&amp;n=450185&amp;dst=11161" TargetMode="External"/><Relationship Id="rId305" Type="http://schemas.openxmlformats.org/officeDocument/2006/relationships/hyperlink" Target="https://login.consultant.ru/link/?req=doc&amp;base=LAW&amp;n=450185&amp;dst=11176" TargetMode="External"/><Relationship Id="rId347" Type="http://schemas.openxmlformats.org/officeDocument/2006/relationships/hyperlink" Target="https://login.consultant.ru/link/?req=doc&amp;base=LAW&amp;n=362627&amp;dst=102365" TargetMode="External"/><Relationship Id="rId44" Type="http://schemas.openxmlformats.org/officeDocument/2006/relationships/hyperlink" Target="https://login.consultant.ru/link/?req=doc&amp;base=LAW&amp;n=375583&amp;dst=100011" TargetMode="External"/><Relationship Id="rId86" Type="http://schemas.openxmlformats.org/officeDocument/2006/relationships/hyperlink" Target="https://login.consultant.ru/link/?req=doc&amp;base=LAW&amp;n=450185&amp;dst=102132" TargetMode="External"/><Relationship Id="rId151" Type="http://schemas.openxmlformats.org/officeDocument/2006/relationships/hyperlink" Target="https://login.consultant.ru/link/?req=doc&amp;base=LAW&amp;n=424146&amp;dst=1232" TargetMode="External"/><Relationship Id="rId389" Type="http://schemas.openxmlformats.org/officeDocument/2006/relationships/hyperlink" Target="https://login.consultant.ru/link/?req=doc&amp;base=LAW&amp;n=450185&amp;dst=12755" TargetMode="External"/><Relationship Id="rId193" Type="http://schemas.openxmlformats.org/officeDocument/2006/relationships/hyperlink" Target="https://login.consultant.ru/link/?req=doc&amp;base=LAW&amp;n=449031&amp;dst=21233" TargetMode="External"/><Relationship Id="rId207" Type="http://schemas.openxmlformats.org/officeDocument/2006/relationships/hyperlink" Target="https://login.consultant.ru/link/?req=doc&amp;base=LAW&amp;n=460116&amp;dst=100140" TargetMode="External"/><Relationship Id="rId249" Type="http://schemas.openxmlformats.org/officeDocument/2006/relationships/hyperlink" Target="https://login.consultant.ru/link/?req=doc&amp;base=LAW&amp;n=390430&amp;dst=100056" TargetMode="External"/><Relationship Id="rId414" Type="http://schemas.openxmlformats.org/officeDocument/2006/relationships/hyperlink" Target="https://login.consultant.ru/link/?req=doc&amp;base=LAW&amp;n=450185&amp;dst=339" TargetMode="External"/><Relationship Id="rId456" Type="http://schemas.openxmlformats.org/officeDocument/2006/relationships/header" Target="header10.xml"/><Relationship Id="rId498" Type="http://schemas.openxmlformats.org/officeDocument/2006/relationships/hyperlink" Target="https://login.consultant.ru/link/?req=doc&amp;base=LAW&amp;n=450185&amp;dst=81" TargetMode="External"/><Relationship Id="rId13" Type="http://schemas.openxmlformats.org/officeDocument/2006/relationships/hyperlink" Target="https://login.consultant.ru/link/?req=doc&amp;base=LAW&amp;n=451907" TargetMode="External"/><Relationship Id="rId109" Type="http://schemas.openxmlformats.org/officeDocument/2006/relationships/hyperlink" Target="https://login.consultant.ru/link/?req=doc&amp;base=LAW&amp;n=362627&amp;dst=169" TargetMode="External"/><Relationship Id="rId260" Type="http://schemas.openxmlformats.org/officeDocument/2006/relationships/hyperlink" Target="https://login.consultant.ru/link/?req=doc&amp;base=LAW&amp;n=450185&amp;dst=10681" TargetMode="External"/><Relationship Id="rId316" Type="http://schemas.openxmlformats.org/officeDocument/2006/relationships/hyperlink" Target="https://login.consultant.ru/link/?req=doc&amp;base=LAW&amp;n=450185&amp;dst=12697" TargetMode="External"/><Relationship Id="rId55" Type="http://schemas.openxmlformats.org/officeDocument/2006/relationships/hyperlink" Target="https://login.consultant.ru/link/?req=doc&amp;base=LAW&amp;n=362627&amp;dst=105235" TargetMode="External"/><Relationship Id="rId97" Type="http://schemas.openxmlformats.org/officeDocument/2006/relationships/hyperlink" Target="https://login.consultant.ru/link/?req=doc&amp;base=LAW&amp;n=362627&amp;dst=1977" TargetMode="External"/><Relationship Id="rId120" Type="http://schemas.openxmlformats.org/officeDocument/2006/relationships/hyperlink" Target="https://login.consultant.ru/link/?req=doc&amp;base=LAW&amp;n=344754&amp;dst=10" TargetMode="External"/><Relationship Id="rId358" Type="http://schemas.openxmlformats.org/officeDocument/2006/relationships/hyperlink" Target="https://login.consultant.ru/link/?req=doc&amp;base=LAW&amp;n=449159&amp;dst=977" TargetMode="External"/><Relationship Id="rId162" Type="http://schemas.openxmlformats.org/officeDocument/2006/relationships/hyperlink" Target="https://login.consultant.ru/link/?req=doc&amp;base=LAW&amp;n=347882&amp;dst=100067" TargetMode="External"/><Relationship Id="rId218" Type="http://schemas.openxmlformats.org/officeDocument/2006/relationships/hyperlink" Target="https://login.consultant.ru/link/?req=doc&amp;base=LAW&amp;n=450185&amp;dst=196" TargetMode="External"/><Relationship Id="rId425" Type="http://schemas.openxmlformats.org/officeDocument/2006/relationships/hyperlink" Target="https://login.consultant.ru/link/?req=doc&amp;base=LAW&amp;n=450185&amp;dst=11239" TargetMode="External"/><Relationship Id="rId467" Type="http://schemas.openxmlformats.org/officeDocument/2006/relationships/footer" Target="footer15.xml"/><Relationship Id="rId271" Type="http://schemas.openxmlformats.org/officeDocument/2006/relationships/hyperlink" Target="https://login.consultant.ru/link/?req=doc&amp;base=LAW&amp;n=448974&amp;dst=105330" TargetMode="External"/><Relationship Id="rId24" Type="http://schemas.openxmlformats.org/officeDocument/2006/relationships/hyperlink" Target="https://login.consultant.ru/link/?req=doc&amp;base=LAW&amp;n=346111&amp;dst=100011" TargetMode="External"/><Relationship Id="rId66" Type="http://schemas.openxmlformats.org/officeDocument/2006/relationships/hyperlink" Target="https://login.consultant.ru/link/?req=doc&amp;base=LAW&amp;n=429057&amp;dst=100011" TargetMode="External"/><Relationship Id="rId131" Type="http://schemas.openxmlformats.org/officeDocument/2006/relationships/hyperlink" Target="https://login.consultant.ru/link/?req=doc&amp;base=LAW&amp;n=424146&amp;dst=3001" TargetMode="External"/><Relationship Id="rId327" Type="http://schemas.openxmlformats.org/officeDocument/2006/relationships/hyperlink" Target="https://login.consultant.ru/link/?req=doc&amp;base=LAW&amp;n=344306&amp;dst=5" TargetMode="External"/><Relationship Id="rId369" Type="http://schemas.openxmlformats.org/officeDocument/2006/relationships/hyperlink" Target="https://login.consultant.ru/link/?req=doc&amp;base=LAW&amp;n=346111&amp;dst=100055"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B7DF2-33E0-406D-B903-EB368351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46632</Words>
  <Characters>265805</Characters>
  <Application>Microsoft Office Word</Application>
  <DocSecurity>0</DocSecurity>
  <Lines>2215</Lines>
  <Paragraphs>623</Paragraphs>
  <ScaleCrop>false</ScaleCrop>
  <HeadingPairs>
    <vt:vector size="2" baseType="variant">
      <vt:variant>
        <vt:lpstr>Название</vt:lpstr>
      </vt:variant>
      <vt:variant>
        <vt:i4>1</vt:i4>
      </vt:variant>
    </vt:vector>
  </HeadingPairs>
  <TitlesOfParts>
    <vt:vector size="1" baseType="lpstr">
      <vt:lpstr>Форма: Единая учетная политика централизованной бухгалтерии с 2024 г. (образец заполнения)
(КонсультантПлюс, 2023)</vt:lpstr>
    </vt:vector>
  </TitlesOfParts>
  <Company>КонсультантПлюс Версия 4023.00.50</Company>
  <LinksUpToDate>false</LinksUpToDate>
  <CharactersWithSpaces>311814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Единая учетная политика централизованной бухгалтерии с 2024 г. (образец заполнения)
(КонсультантПлюс, 2023)</dc:title>
  <dc:creator>director</dc:creator>
  <cp:lastModifiedBy>user</cp:lastModifiedBy>
  <cp:revision>7</cp:revision>
  <dcterms:created xsi:type="dcterms:W3CDTF">2024-01-17T08:55:00Z</dcterms:created>
  <dcterms:modified xsi:type="dcterms:W3CDTF">2025-03-21T13:47:00Z</dcterms:modified>
</cp:coreProperties>
</file>